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9E" w:rsidRPr="000C7E4B" w:rsidRDefault="006365C5">
      <w:pPr>
        <w:widowControl w:val="0"/>
        <w:spacing w:before="78"/>
        <w:ind w:left="3260" w:right="3258"/>
        <w:jc w:val="center"/>
        <w:rPr>
          <w:b/>
          <w:sz w:val="24"/>
          <w:szCs w:val="24"/>
        </w:rPr>
      </w:pPr>
      <w:r w:rsidRPr="000C7E4B">
        <w:rPr>
          <w:b/>
          <w:color w:val="2C2C2C"/>
          <w:sz w:val="24"/>
          <w:szCs w:val="24"/>
          <w:u w:val="single"/>
        </w:rPr>
        <w:t>Senior Thesis Seminar II</w:t>
      </w:r>
    </w:p>
    <w:p w:rsidR="00244F9E" w:rsidRPr="000C7E4B" w:rsidRDefault="006365C5">
      <w:pPr>
        <w:widowControl w:val="0"/>
        <w:spacing w:before="137"/>
        <w:ind w:left="3260" w:right="3258"/>
        <w:jc w:val="center"/>
        <w:rPr>
          <w:sz w:val="24"/>
          <w:szCs w:val="24"/>
        </w:rPr>
      </w:pPr>
      <w:r w:rsidRPr="000C7E4B">
        <w:rPr>
          <w:sz w:val="24"/>
          <w:szCs w:val="24"/>
        </w:rPr>
        <w:t>PSY – 412.1</w:t>
      </w:r>
    </w:p>
    <w:p w:rsidR="00244F9E" w:rsidRPr="000C7E4B" w:rsidRDefault="006365C5">
      <w:pPr>
        <w:widowControl w:val="0"/>
        <w:spacing w:before="139"/>
        <w:ind w:left="3257" w:right="3258"/>
        <w:jc w:val="center"/>
        <w:rPr>
          <w:sz w:val="24"/>
          <w:szCs w:val="24"/>
        </w:rPr>
      </w:pPr>
      <w:r w:rsidRPr="000C7E4B">
        <w:rPr>
          <w:sz w:val="24"/>
          <w:szCs w:val="24"/>
        </w:rPr>
        <w:t>ID 3780</w:t>
      </w:r>
    </w:p>
    <w:p w:rsidR="00244F9E" w:rsidRPr="000C7E4B" w:rsidRDefault="006365C5">
      <w:pPr>
        <w:widowControl w:val="0"/>
        <w:spacing w:before="137"/>
        <w:ind w:left="3260" w:right="3256"/>
        <w:jc w:val="center"/>
        <w:rPr>
          <w:b/>
          <w:sz w:val="24"/>
          <w:szCs w:val="24"/>
        </w:rPr>
      </w:pPr>
      <w:r w:rsidRPr="000C7E4B">
        <w:rPr>
          <w:b/>
          <w:color w:val="2C2C2C"/>
          <w:sz w:val="24"/>
          <w:szCs w:val="24"/>
        </w:rPr>
        <w:t>Spring 2023</w:t>
      </w:r>
    </w:p>
    <w:p w:rsidR="00244F9E" w:rsidRPr="000C7E4B" w:rsidRDefault="00344245">
      <w:pPr>
        <w:widowControl w:val="0"/>
        <w:tabs>
          <w:tab w:val="left" w:pos="3000"/>
        </w:tabs>
        <w:spacing w:before="140"/>
        <w:ind w:left="120"/>
        <w:rPr>
          <w:sz w:val="24"/>
          <w:szCs w:val="24"/>
        </w:rPr>
      </w:pPr>
      <w:r w:rsidRPr="000C7E4B">
        <w:rPr>
          <w:b/>
          <w:sz w:val="24"/>
          <w:szCs w:val="24"/>
        </w:rPr>
        <w:t>Instructors:</w:t>
      </w:r>
      <w:r w:rsidRPr="000C7E4B">
        <w:rPr>
          <w:b/>
          <w:sz w:val="24"/>
          <w:szCs w:val="24"/>
        </w:rPr>
        <w:tab/>
      </w:r>
      <w:proofErr w:type="spellStart"/>
      <w:r w:rsidR="006365C5" w:rsidRPr="000C7E4B">
        <w:rPr>
          <w:sz w:val="24"/>
          <w:szCs w:val="24"/>
        </w:rPr>
        <w:t>Asel</w:t>
      </w:r>
      <w:proofErr w:type="spellEnd"/>
      <w:r w:rsidR="006365C5" w:rsidRPr="000C7E4B">
        <w:rPr>
          <w:sz w:val="24"/>
          <w:szCs w:val="24"/>
        </w:rPr>
        <w:t xml:space="preserve"> </w:t>
      </w:r>
      <w:proofErr w:type="spellStart"/>
      <w:r w:rsidR="006365C5" w:rsidRPr="000C7E4B">
        <w:rPr>
          <w:sz w:val="24"/>
          <w:szCs w:val="24"/>
        </w:rPr>
        <w:t>Myrzabekova</w:t>
      </w:r>
      <w:proofErr w:type="spellEnd"/>
      <w:r w:rsidR="006365C5" w:rsidRPr="000C7E4B">
        <w:rPr>
          <w:sz w:val="24"/>
          <w:szCs w:val="24"/>
        </w:rPr>
        <w:t>, Assistant Professor</w:t>
      </w:r>
    </w:p>
    <w:p w:rsidR="00244F9E" w:rsidRPr="000C7E4B" w:rsidRDefault="00344245">
      <w:pPr>
        <w:widowControl w:val="0"/>
        <w:tabs>
          <w:tab w:val="left" w:pos="3000"/>
        </w:tabs>
        <w:spacing w:before="136"/>
        <w:ind w:left="120"/>
        <w:rPr>
          <w:sz w:val="24"/>
          <w:szCs w:val="24"/>
        </w:rPr>
      </w:pPr>
      <w:r w:rsidRPr="000C7E4B">
        <w:rPr>
          <w:b/>
          <w:sz w:val="24"/>
          <w:szCs w:val="24"/>
        </w:rPr>
        <w:t>Office:</w:t>
      </w:r>
      <w:r w:rsidRPr="000C7E4B">
        <w:rPr>
          <w:b/>
          <w:sz w:val="24"/>
          <w:szCs w:val="24"/>
        </w:rPr>
        <w:tab/>
      </w:r>
      <w:r w:rsidRPr="000C7E4B">
        <w:rPr>
          <w:sz w:val="24"/>
          <w:szCs w:val="24"/>
        </w:rPr>
        <w:t>Psychology Department</w:t>
      </w:r>
    </w:p>
    <w:p w:rsidR="00244F9E" w:rsidRPr="000C7E4B" w:rsidRDefault="00344245">
      <w:pPr>
        <w:widowControl w:val="0"/>
        <w:tabs>
          <w:tab w:val="left" w:pos="3027"/>
        </w:tabs>
        <w:spacing w:before="140"/>
        <w:ind w:left="120"/>
        <w:rPr>
          <w:sz w:val="24"/>
          <w:szCs w:val="24"/>
        </w:rPr>
      </w:pPr>
      <w:r w:rsidRPr="000C7E4B">
        <w:rPr>
          <w:b/>
          <w:sz w:val="24"/>
          <w:szCs w:val="24"/>
        </w:rPr>
        <w:t>Course time:</w:t>
      </w:r>
      <w:r w:rsidRPr="000C7E4B">
        <w:rPr>
          <w:b/>
          <w:sz w:val="24"/>
          <w:szCs w:val="24"/>
        </w:rPr>
        <w:tab/>
      </w:r>
      <w:r w:rsidR="006365C5" w:rsidRPr="000C7E4B">
        <w:rPr>
          <w:sz w:val="24"/>
          <w:szCs w:val="24"/>
        </w:rPr>
        <w:t>Seminars (Monday and Wednesday) 08:00-09:15</w:t>
      </w:r>
    </w:p>
    <w:p w:rsidR="00244F9E" w:rsidRPr="000C7E4B" w:rsidRDefault="00344245">
      <w:pPr>
        <w:widowControl w:val="0"/>
        <w:tabs>
          <w:tab w:val="right" w:pos="3132"/>
        </w:tabs>
        <w:spacing w:before="140"/>
        <w:ind w:left="120"/>
        <w:rPr>
          <w:sz w:val="24"/>
          <w:szCs w:val="24"/>
        </w:rPr>
      </w:pPr>
      <w:r w:rsidRPr="000C7E4B">
        <w:rPr>
          <w:b/>
          <w:sz w:val="24"/>
          <w:szCs w:val="24"/>
        </w:rPr>
        <w:t>Credit hours:</w:t>
      </w:r>
      <w:r w:rsidRPr="000C7E4B">
        <w:rPr>
          <w:b/>
          <w:sz w:val="24"/>
          <w:szCs w:val="24"/>
        </w:rPr>
        <w:tab/>
      </w:r>
      <w:proofErr w:type="gramStart"/>
      <w:r w:rsidR="006365C5" w:rsidRPr="000C7E4B">
        <w:rPr>
          <w:sz w:val="24"/>
          <w:szCs w:val="24"/>
        </w:rPr>
        <w:t>0</w:t>
      </w:r>
      <w:proofErr w:type="gramEnd"/>
    </w:p>
    <w:p w:rsidR="00244F9E" w:rsidRPr="000C7E4B" w:rsidRDefault="00344245">
      <w:pPr>
        <w:widowControl w:val="0"/>
        <w:tabs>
          <w:tab w:val="left" w:pos="3034"/>
        </w:tabs>
        <w:spacing w:before="136"/>
        <w:ind w:left="120"/>
        <w:rPr>
          <w:sz w:val="24"/>
          <w:szCs w:val="24"/>
        </w:rPr>
      </w:pPr>
      <w:r w:rsidRPr="000C7E4B">
        <w:rPr>
          <w:b/>
          <w:sz w:val="24"/>
          <w:szCs w:val="24"/>
        </w:rPr>
        <w:t>Course status:</w:t>
      </w:r>
      <w:r w:rsidRPr="000C7E4B">
        <w:rPr>
          <w:b/>
          <w:sz w:val="24"/>
          <w:szCs w:val="24"/>
        </w:rPr>
        <w:tab/>
      </w:r>
      <w:r w:rsidRPr="000C7E4B">
        <w:rPr>
          <w:sz w:val="24"/>
          <w:szCs w:val="24"/>
        </w:rPr>
        <w:t>Required</w:t>
      </w:r>
    </w:p>
    <w:p w:rsidR="00244F9E" w:rsidRPr="000C7E4B" w:rsidRDefault="00344245">
      <w:pPr>
        <w:widowControl w:val="0"/>
        <w:tabs>
          <w:tab w:val="left" w:pos="2974"/>
        </w:tabs>
        <w:spacing w:before="140"/>
        <w:ind w:left="120"/>
        <w:rPr>
          <w:sz w:val="24"/>
          <w:szCs w:val="24"/>
        </w:rPr>
      </w:pPr>
      <w:r w:rsidRPr="000C7E4B">
        <w:rPr>
          <w:b/>
          <w:sz w:val="24"/>
          <w:szCs w:val="24"/>
        </w:rPr>
        <w:t>Office hours:</w:t>
      </w:r>
      <w:r w:rsidRPr="000C7E4B">
        <w:rPr>
          <w:b/>
          <w:sz w:val="24"/>
          <w:szCs w:val="24"/>
        </w:rPr>
        <w:tab/>
      </w:r>
      <w:r w:rsidR="006365C5" w:rsidRPr="000C7E4B">
        <w:rPr>
          <w:b/>
          <w:sz w:val="24"/>
          <w:szCs w:val="24"/>
        </w:rPr>
        <w:t xml:space="preserve"> </w:t>
      </w:r>
      <w:r w:rsidRPr="000C7E4B">
        <w:rPr>
          <w:sz w:val="24"/>
          <w:szCs w:val="24"/>
        </w:rPr>
        <w:t>By appointment</w:t>
      </w:r>
      <w:r w:rsidR="00824110">
        <w:rPr>
          <w:sz w:val="24"/>
          <w:szCs w:val="24"/>
        </w:rPr>
        <w:t xml:space="preserve"> (Tuesdays and Thursdays)</w:t>
      </w:r>
      <w:bookmarkStart w:id="0" w:name="_GoBack"/>
      <w:bookmarkEnd w:id="0"/>
    </w:p>
    <w:p w:rsidR="00244F9E" w:rsidRPr="000C7E4B" w:rsidRDefault="00344245">
      <w:pPr>
        <w:widowControl w:val="0"/>
        <w:tabs>
          <w:tab w:val="left" w:pos="3008"/>
        </w:tabs>
        <w:spacing w:before="137"/>
        <w:ind w:left="120"/>
        <w:rPr>
          <w:sz w:val="24"/>
          <w:szCs w:val="24"/>
        </w:rPr>
      </w:pPr>
      <w:r w:rsidRPr="000C7E4B">
        <w:rPr>
          <w:b/>
          <w:sz w:val="24"/>
          <w:szCs w:val="24"/>
        </w:rPr>
        <w:t>Pre-requisites:</w:t>
      </w:r>
      <w:r w:rsidRPr="000C7E4B">
        <w:rPr>
          <w:b/>
          <w:sz w:val="24"/>
          <w:szCs w:val="24"/>
        </w:rPr>
        <w:tab/>
      </w:r>
      <w:r w:rsidR="00F162F0" w:rsidRPr="000C7E4B">
        <w:rPr>
          <w:b/>
          <w:sz w:val="24"/>
          <w:szCs w:val="24"/>
        </w:rPr>
        <w:t xml:space="preserve"> </w:t>
      </w:r>
      <w:r w:rsidR="00AF6EFA" w:rsidRPr="000C7E4B">
        <w:rPr>
          <w:sz w:val="24"/>
          <w:szCs w:val="24"/>
        </w:rPr>
        <w:t>PSY 232, PSY 234, PSY 411</w:t>
      </w:r>
      <w:r w:rsidR="00824110">
        <w:rPr>
          <w:sz w:val="24"/>
          <w:szCs w:val="24"/>
        </w:rPr>
        <w:t>.1</w:t>
      </w:r>
    </w:p>
    <w:p w:rsidR="00344245" w:rsidRPr="000C7E4B" w:rsidRDefault="00344245" w:rsidP="00D42C51">
      <w:pPr>
        <w:widowControl w:val="0"/>
        <w:tabs>
          <w:tab w:val="left" w:pos="2952"/>
        </w:tabs>
        <w:spacing w:before="139" w:line="360" w:lineRule="auto"/>
        <w:ind w:left="120"/>
        <w:rPr>
          <w:i/>
          <w:sz w:val="24"/>
          <w:szCs w:val="24"/>
        </w:rPr>
      </w:pPr>
      <w:r w:rsidRPr="000C7E4B">
        <w:rPr>
          <w:b/>
          <w:sz w:val="24"/>
          <w:szCs w:val="24"/>
        </w:rPr>
        <w:t>E-mail:</w:t>
      </w:r>
      <w:r w:rsidRPr="000C7E4B">
        <w:rPr>
          <w:b/>
          <w:sz w:val="24"/>
          <w:szCs w:val="24"/>
        </w:rPr>
        <w:tab/>
      </w:r>
      <w:r w:rsidR="001A275A" w:rsidRPr="000C7E4B">
        <w:rPr>
          <w:b/>
          <w:sz w:val="24"/>
          <w:szCs w:val="24"/>
        </w:rPr>
        <w:t xml:space="preserve">  </w:t>
      </w:r>
      <w:hyperlink r:id="rId9" w:history="1">
        <w:r w:rsidR="00AF6EFA" w:rsidRPr="000C7E4B">
          <w:rPr>
            <w:rStyle w:val="a4"/>
            <w:i/>
            <w:sz w:val="24"/>
            <w:szCs w:val="24"/>
          </w:rPr>
          <w:t>myrzabekova_a@auca.kg</w:t>
        </w:r>
      </w:hyperlink>
    </w:p>
    <w:p w:rsidR="00344245" w:rsidRPr="000C7E4B" w:rsidRDefault="00D42C51" w:rsidP="00D42C51">
      <w:pPr>
        <w:spacing w:line="360" w:lineRule="auto"/>
        <w:ind w:right="57"/>
        <w:cnfStyle w:val="000100100000" w:firstRow="0" w:lastRow="0" w:firstColumn="0" w:lastColumn="1" w:oddVBand="0" w:evenVBand="0" w:oddHBand="1" w:evenHBand="0" w:firstRowFirstColumn="0" w:firstRowLastColumn="0" w:lastRowFirstColumn="0" w:lastRowLastColumn="0"/>
        <w:rPr>
          <w:rFonts w:eastAsia="Rockwell"/>
          <w:sz w:val="22"/>
          <w:szCs w:val="22"/>
          <w:lang w:eastAsia="en-US"/>
        </w:rPr>
      </w:pPr>
      <w:r w:rsidRPr="000C7E4B">
        <w:rPr>
          <w:b/>
          <w:sz w:val="24"/>
          <w:szCs w:val="24"/>
        </w:rPr>
        <w:t xml:space="preserve">  </w:t>
      </w:r>
      <w:r w:rsidR="00AF6EFA" w:rsidRPr="000C7E4B">
        <w:rPr>
          <w:b/>
          <w:sz w:val="24"/>
          <w:szCs w:val="24"/>
        </w:rPr>
        <w:t>Zoom link:</w:t>
      </w:r>
      <w:r w:rsidR="00AF6EFA" w:rsidRPr="000C7E4B">
        <w:rPr>
          <w:sz w:val="24"/>
          <w:szCs w:val="24"/>
        </w:rPr>
        <w:t xml:space="preserve"> </w:t>
      </w:r>
      <w:r w:rsidR="00344245" w:rsidRPr="000C7E4B">
        <w:rPr>
          <w:sz w:val="24"/>
          <w:szCs w:val="24"/>
        </w:rPr>
        <w:tab/>
      </w:r>
      <w:r w:rsidR="00344245" w:rsidRPr="000C7E4B">
        <w:rPr>
          <w:sz w:val="24"/>
          <w:szCs w:val="24"/>
        </w:rPr>
        <w:tab/>
      </w:r>
      <w:r w:rsidR="00344245" w:rsidRPr="000C7E4B">
        <w:rPr>
          <w:sz w:val="24"/>
          <w:szCs w:val="24"/>
        </w:rPr>
        <w:tab/>
        <w:t xml:space="preserve">   </w:t>
      </w:r>
      <w:hyperlink r:id="rId10" w:history="1">
        <w:r w:rsidRPr="000C7E4B">
          <w:rPr>
            <w:rStyle w:val="a4"/>
            <w:rFonts w:eastAsia="Rockwell"/>
            <w:sz w:val="22"/>
            <w:szCs w:val="22"/>
            <w:lang w:eastAsia="en-US"/>
            <w14:textFill>
              <w14:solidFill>
                <w14:srgbClr w14:val="0000FF">
                  <w14:lumMod w14:val="75000"/>
                </w14:srgbClr>
              </w14:solidFill>
            </w14:textFill>
          </w:rPr>
          <w:t>https://zoom.us/j/98972434906</w:t>
        </w:r>
      </w:hyperlink>
      <w:r w:rsidRPr="000C7E4B">
        <w:rPr>
          <w:rFonts w:eastAsia="Rockwell"/>
          <w:color w:val="2F5496" w:themeColor="accent1" w:themeShade="BF"/>
          <w:sz w:val="22"/>
          <w:szCs w:val="22"/>
          <w:lang w:eastAsia="en-US"/>
        </w:rPr>
        <w:t xml:space="preserve"> </w:t>
      </w:r>
    </w:p>
    <w:p w:rsidR="001A275A" w:rsidRPr="000C7E4B" w:rsidRDefault="001A275A">
      <w:pPr>
        <w:widowControl w:val="0"/>
        <w:spacing w:before="137"/>
        <w:ind w:left="120"/>
        <w:rPr>
          <w:b/>
          <w:sz w:val="24"/>
          <w:szCs w:val="24"/>
        </w:rPr>
      </w:pPr>
    </w:p>
    <w:p w:rsidR="00244F9E" w:rsidRPr="000C7E4B" w:rsidRDefault="00344245">
      <w:pPr>
        <w:widowControl w:val="0"/>
        <w:spacing w:before="137"/>
        <w:ind w:left="120"/>
        <w:rPr>
          <w:sz w:val="24"/>
          <w:szCs w:val="24"/>
          <w:u w:val="single"/>
        </w:rPr>
      </w:pPr>
      <w:r w:rsidRPr="000C7E4B">
        <w:rPr>
          <w:b/>
          <w:sz w:val="24"/>
          <w:szCs w:val="24"/>
          <w:u w:val="single"/>
        </w:rPr>
        <w:t>Required textbooks</w:t>
      </w:r>
      <w:r w:rsidRPr="000C7E4B">
        <w:rPr>
          <w:sz w:val="24"/>
          <w:szCs w:val="24"/>
          <w:u w:val="single"/>
        </w:rPr>
        <w:t>:</w:t>
      </w:r>
    </w:p>
    <w:p w:rsidR="00244F9E" w:rsidRPr="000C7E4B" w:rsidRDefault="00344245">
      <w:pPr>
        <w:widowControl w:val="0"/>
        <w:spacing w:before="137"/>
        <w:ind w:left="120"/>
        <w:rPr>
          <w:sz w:val="24"/>
          <w:szCs w:val="24"/>
        </w:rPr>
      </w:pPr>
      <w:r w:rsidRPr="000C7E4B">
        <w:rPr>
          <w:sz w:val="24"/>
          <w:szCs w:val="24"/>
        </w:rPr>
        <w:t xml:space="preserve">• </w:t>
      </w:r>
      <w:r w:rsidR="001A275A" w:rsidRPr="000C7E4B">
        <w:rPr>
          <w:color w:val="333333"/>
          <w:sz w:val="24"/>
          <w:szCs w:val="24"/>
          <w:shd w:val="clear" w:color="auto" w:fill="FFFFFF"/>
        </w:rPr>
        <w:t>American Psychological Association. (2010). </w:t>
      </w:r>
      <w:r w:rsidR="001A275A" w:rsidRPr="000C7E4B">
        <w:rPr>
          <w:rStyle w:val="af2"/>
          <w:color w:val="333333"/>
          <w:sz w:val="24"/>
          <w:szCs w:val="24"/>
          <w:shd w:val="clear" w:color="auto" w:fill="FFFFFF"/>
        </w:rPr>
        <w:t>Publication manual of the American psychological association</w:t>
      </w:r>
      <w:r w:rsidR="001A275A" w:rsidRPr="000C7E4B">
        <w:rPr>
          <w:color w:val="333333"/>
          <w:sz w:val="24"/>
          <w:szCs w:val="24"/>
          <w:shd w:val="clear" w:color="auto" w:fill="FFFFFF"/>
        </w:rPr>
        <w:t xml:space="preserve"> (6th </w:t>
      </w:r>
      <w:proofErr w:type="gramStart"/>
      <w:r w:rsidR="001A275A" w:rsidRPr="000C7E4B">
        <w:rPr>
          <w:color w:val="333333"/>
          <w:sz w:val="24"/>
          <w:szCs w:val="24"/>
          <w:shd w:val="clear" w:color="auto" w:fill="FFFFFF"/>
        </w:rPr>
        <w:t>ed</w:t>
      </w:r>
      <w:proofErr w:type="gramEnd"/>
      <w:r w:rsidR="001A275A" w:rsidRPr="000C7E4B">
        <w:rPr>
          <w:color w:val="333333"/>
          <w:sz w:val="24"/>
          <w:szCs w:val="24"/>
          <w:shd w:val="clear" w:color="auto" w:fill="FFFFFF"/>
        </w:rPr>
        <w:t>.). </w:t>
      </w:r>
      <w:hyperlink r:id="rId11" w:history="1">
        <w:r w:rsidR="001A275A" w:rsidRPr="000C7E4B">
          <w:rPr>
            <w:rStyle w:val="a4"/>
            <w:color w:val="006ACC"/>
            <w:sz w:val="24"/>
            <w:szCs w:val="24"/>
            <w:shd w:val="clear" w:color="auto" w:fill="FFFFFF"/>
          </w:rPr>
          <w:t>https://www.apa.org/pubs/books/4200066</w:t>
        </w:r>
      </w:hyperlink>
    </w:p>
    <w:p w:rsidR="00BB5B0C" w:rsidRPr="000C7E4B" w:rsidRDefault="00344245" w:rsidP="00BB5B0C">
      <w:pPr>
        <w:widowControl w:val="0"/>
        <w:spacing w:before="137"/>
        <w:ind w:left="120"/>
        <w:rPr>
          <w:sz w:val="24"/>
          <w:szCs w:val="24"/>
        </w:rPr>
      </w:pPr>
      <w:r w:rsidRPr="000C7E4B">
        <w:rPr>
          <w:sz w:val="24"/>
          <w:szCs w:val="24"/>
        </w:rPr>
        <w:t xml:space="preserve">• </w:t>
      </w:r>
      <w:r w:rsidR="001A275A" w:rsidRPr="000C7E4B">
        <w:rPr>
          <w:color w:val="333333"/>
          <w:sz w:val="24"/>
          <w:szCs w:val="24"/>
          <w:shd w:val="clear" w:color="auto" w:fill="FFFFFF"/>
        </w:rPr>
        <w:t>American Psychological Association. (2020). </w:t>
      </w:r>
      <w:r w:rsidR="001A275A" w:rsidRPr="000C7E4B">
        <w:rPr>
          <w:rStyle w:val="af2"/>
          <w:color w:val="333333"/>
          <w:sz w:val="24"/>
          <w:szCs w:val="24"/>
          <w:shd w:val="clear" w:color="auto" w:fill="FFFFFF"/>
        </w:rPr>
        <w:t>Publication manual of the American psychological association</w:t>
      </w:r>
      <w:r w:rsidR="001A275A" w:rsidRPr="000C7E4B">
        <w:rPr>
          <w:color w:val="333333"/>
          <w:sz w:val="24"/>
          <w:szCs w:val="24"/>
          <w:shd w:val="clear" w:color="auto" w:fill="FFFFFF"/>
        </w:rPr>
        <w:t xml:space="preserve"> (7th </w:t>
      </w:r>
      <w:proofErr w:type="gramStart"/>
      <w:r w:rsidR="001A275A" w:rsidRPr="000C7E4B">
        <w:rPr>
          <w:color w:val="333333"/>
          <w:sz w:val="24"/>
          <w:szCs w:val="24"/>
          <w:shd w:val="clear" w:color="auto" w:fill="FFFFFF"/>
        </w:rPr>
        <w:t>ed</w:t>
      </w:r>
      <w:proofErr w:type="gramEnd"/>
      <w:r w:rsidR="001A275A" w:rsidRPr="000C7E4B">
        <w:rPr>
          <w:color w:val="333333"/>
          <w:sz w:val="24"/>
          <w:szCs w:val="24"/>
          <w:shd w:val="clear" w:color="auto" w:fill="FFFFFF"/>
        </w:rPr>
        <w:t>.). </w:t>
      </w:r>
      <w:hyperlink r:id="rId12" w:history="1">
        <w:r w:rsidR="001A275A" w:rsidRPr="000C7E4B">
          <w:rPr>
            <w:rStyle w:val="a4"/>
            <w:color w:val="006ACC"/>
            <w:sz w:val="24"/>
            <w:szCs w:val="24"/>
            <w:shd w:val="clear" w:color="auto" w:fill="FFFFFF"/>
          </w:rPr>
          <w:t>https://doi.org/10.1037/0000165-000</w:t>
        </w:r>
      </w:hyperlink>
    </w:p>
    <w:p w:rsidR="00BB5B0C" w:rsidRPr="000C7E4B" w:rsidRDefault="00BB5B0C" w:rsidP="00BB5B0C">
      <w:pPr>
        <w:widowControl w:val="0"/>
        <w:spacing w:before="137"/>
        <w:ind w:left="120"/>
        <w:rPr>
          <w:sz w:val="24"/>
          <w:szCs w:val="24"/>
        </w:rPr>
      </w:pPr>
      <w:r w:rsidRPr="000C7E4B">
        <w:rPr>
          <w:sz w:val="24"/>
          <w:szCs w:val="24"/>
        </w:rPr>
        <w:t xml:space="preserve">• </w:t>
      </w:r>
      <w:r w:rsidRPr="000C7E4B">
        <w:rPr>
          <w:rFonts w:eastAsia="Calibri"/>
          <w:color w:val="000000"/>
          <w:sz w:val="24"/>
          <w:szCs w:val="24"/>
        </w:rPr>
        <w:t>Students’ Guide designed by the Department of Psychology at AUCA</w:t>
      </w:r>
      <w:r w:rsidRPr="000C7E4B">
        <w:rPr>
          <w:rFonts w:eastAsia="Calibri"/>
          <w:color w:val="000000"/>
          <w:sz w:val="22"/>
          <w:szCs w:val="22"/>
        </w:rPr>
        <w:t xml:space="preserve"> </w:t>
      </w:r>
    </w:p>
    <w:p w:rsidR="00BB5B0C" w:rsidRPr="000C7E4B" w:rsidRDefault="00BB5B0C" w:rsidP="001A275A">
      <w:pPr>
        <w:widowControl w:val="0"/>
        <w:spacing w:before="137"/>
        <w:ind w:left="120"/>
        <w:rPr>
          <w:sz w:val="24"/>
          <w:szCs w:val="24"/>
        </w:rPr>
      </w:pPr>
    </w:p>
    <w:p w:rsidR="001A275A" w:rsidRPr="000C7E4B" w:rsidRDefault="00344245" w:rsidP="00BB5B0C">
      <w:pPr>
        <w:widowControl w:val="0"/>
        <w:spacing w:before="251" w:line="360" w:lineRule="auto"/>
        <w:ind w:right="149"/>
        <w:rPr>
          <w:b/>
          <w:sz w:val="24"/>
          <w:szCs w:val="24"/>
        </w:rPr>
      </w:pPr>
      <w:r w:rsidRPr="000C7E4B">
        <w:rPr>
          <w:b/>
          <w:sz w:val="24"/>
          <w:szCs w:val="24"/>
          <w:u w:val="single"/>
        </w:rPr>
        <w:t>Course Description:</w:t>
      </w:r>
      <w:r w:rsidRPr="000C7E4B">
        <w:rPr>
          <w:b/>
          <w:sz w:val="24"/>
          <w:szCs w:val="24"/>
        </w:rPr>
        <w:t xml:space="preserve"> </w:t>
      </w:r>
    </w:p>
    <w:p w:rsidR="001A275A" w:rsidRPr="000C7E4B" w:rsidRDefault="001A275A" w:rsidP="001A275A">
      <w:pPr>
        <w:widowControl w:val="0"/>
        <w:spacing w:before="251" w:line="360" w:lineRule="auto"/>
        <w:ind w:left="120" w:right="149"/>
        <w:rPr>
          <w:sz w:val="24"/>
          <w:szCs w:val="24"/>
        </w:rPr>
      </w:pPr>
      <w:r w:rsidRPr="000C7E4B">
        <w:rPr>
          <w:sz w:val="24"/>
          <w:szCs w:val="24"/>
        </w:rPr>
        <w:t xml:space="preserve">This is the Department of Psychology’s capstone course, designed to foster and evaluate the student’s fundamental understanding of psychology as an empirical research science. In this two-semester course, students will acquire and utilize the skills necessary for conducting and reporting empirical research in psychology. </w:t>
      </w:r>
    </w:p>
    <w:p w:rsidR="001A275A" w:rsidRPr="000C7E4B" w:rsidRDefault="001A275A" w:rsidP="001A275A">
      <w:pPr>
        <w:widowControl w:val="0"/>
        <w:spacing w:before="251" w:line="360" w:lineRule="auto"/>
        <w:ind w:left="120" w:right="149"/>
        <w:rPr>
          <w:sz w:val="24"/>
          <w:szCs w:val="24"/>
        </w:rPr>
      </w:pPr>
      <w:proofErr w:type="gramStart"/>
      <w:r w:rsidRPr="000C7E4B">
        <w:rPr>
          <w:sz w:val="24"/>
          <w:szCs w:val="24"/>
        </w:rPr>
        <w:t>Each student will individually conduct their</w:t>
      </w:r>
      <w:proofErr w:type="gramEnd"/>
      <w:r w:rsidRPr="000C7E4B">
        <w:rPr>
          <w:sz w:val="24"/>
          <w:szCs w:val="24"/>
        </w:rPr>
        <w:t xml:space="preserve"> own one-year long research project under the supervision from a member of the Department of Psychology and with the support from the instructor of this course. We understand that because of the nature of scientific research, each senior project will differ in terms of its timing and emphasis on particular aspects of the </w:t>
      </w:r>
      <w:r w:rsidRPr="000C7E4B">
        <w:rPr>
          <w:sz w:val="24"/>
          <w:szCs w:val="24"/>
        </w:rPr>
        <w:lastRenderedPageBreak/>
        <w:t xml:space="preserve">research process. However, completion of each part of the senior thesis project </w:t>
      </w:r>
      <w:proofErr w:type="gramStart"/>
      <w:r w:rsidRPr="000C7E4B">
        <w:rPr>
          <w:sz w:val="24"/>
          <w:szCs w:val="24"/>
        </w:rPr>
        <w:t>will be strictly controlled</w:t>
      </w:r>
      <w:proofErr w:type="gramEnd"/>
      <w:r w:rsidRPr="000C7E4B">
        <w:rPr>
          <w:sz w:val="24"/>
          <w:szCs w:val="24"/>
        </w:rPr>
        <w:t xml:space="preserve"> based on deadlines announced earlier the semester.</w:t>
      </w:r>
    </w:p>
    <w:p w:rsidR="001A275A" w:rsidRPr="000C7E4B" w:rsidRDefault="001A275A" w:rsidP="001A275A">
      <w:pPr>
        <w:widowControl w:val="0"/>
        <w:spacing w:before="251"/>
        <w:ind w:left="120" w:right="149"/>
        <w:rPr>
          <w:i/>
          <w:sz w:val="24"/>
          <w:szCs w:val="24"/>
        </w:rPr>
      </w:pPr>
      <w:r w:rsidRPr="000C7E4B">
        <w:rPr>
          <w:i/>
          <w:sz w:val="24"/>
          <w:szCs w:val="24"/>
        </w:rPr>
        <w:t xml:space="preserve">During the </w:t>
      </w:r>
      <w:proofErr w:type="gramStart"/>
      <w:r w:rsidRPr="000C7E4B">
        <w:rPr>
          <w:i/>
          <w:sz w:val="24"/>
          <w:szCs w:val="24"/>
        </w:rPr>
        <w:t>Fall</w:t>
      </w:r>
      <w:proofErr w:type="gramEnd"/>
      <w:r w:rsidRPr="000C7E4B">
        <w:rPr>
          <w:i/>
          <w:sz w:val="24"/>
          <w:szCs w:val="24"/>
        </w:rPr>
        <w:t xml:space="preserve"> semester you will be: </w:t>
      </w:r>
    </w:p>
    <w:p w:rsidR="001A275A" w:rsidRPr="000C7E4B" w:rsidRDefault="001A275A" w:rsidP="001A275A">
      <w:pPr>
        <w:pStyle w:val="a9"/>
        <w:widowControl w:val="0"/>
        <w:numPr>
          <w:ilvl w:val="0"/>
          <w:numId w:val="6"/>
        </w:numPr>
        <w:spacing w:before="251" w:line="240" w:lineRule="auto"/>
        <w:ind w:right="149"/>
        <w:rPr>
          <w:rFonts w:ascii="Times New Roman" w:hAnsi="Times New Roman" w:cs="Times New Roman"/>
          <w:sz w:val="24"/>
          <w:szCs w:val="24"/>
        </w:rPr>
      </w:pPr>
      <w:r w:rsidRPr="000C7E4B">
        <w:rPr>
          <w:rFonts w:ascii="Times New Roman" w:hAnsi="Times New Roman" w:cs="Times New Roman"/>
          <w:sz w:val="24"/>
          <w:szCs w:val="24"/>
        </w:rPr>
        <w:t>conducting literature review: finding and reviewing academic literature</w:t>
      </w:r>
    </w:p>
    <w:p w:rsidR="001A275A" w:rsidRPr="000C7E4B" w:rsidRDefault="001A275A" w:rsidP="001A275A">
      <w:pPr>
        <w:pStyle w:val="a9"/>
        <w:widowControl w:val="0"/>
        <w:numPr>
          <w:ilvl w:val="0"/>
          <w:numId w:val="6"/>
        </w:numPr>
        <w:spacing w:before="251" w:line="240" w:lineRule="auto"/>
        <w:ind w:right="149"/>
        <w:rPr>
          <w:rFonts w:ascii="Times New Roman" w:hAnsi="Times New Roman" w:cs="Times New Roman"/>
          <w:sz w:val="24"/>
          <w:szCs w:val="24"/>
        </w:rPr>
      </w:pPr>
      <w:r w:rsidRPr="000C7E4B">
        <w:rPr>
          <w:rFonts w:ascii="Times New Roman" w:hAnsi="Times New Roman" w:cs="Times New Roman"/>
          <w:sz w:val="24"/>
          <w:szCs w:val="24"/>
        </w:rPr>
        <w:t xml:space="preserve">forming hypotheses/formulating main research questions </w:t>
      </w:r>
    </w:p>
    <w:p w:rsidR="001A275A" w:rsidRPr="000C7E4B" w:rsidRDefault="001A275A" w:rsidP="001A275A">
      <w:pPr>
        <w:pStyle w:val="a9"/>
        <w:widowControl w:val="0"/>
        <w:numPr>
          <w:ilvl w:val="0"/>
          <w:numId w:val="6"/>
        </w:numPr>
        <w:spacing w:before="251" w:line="240" w:lineRule="auto"/>
        <w:ind w:right="149"/>
        <w:rPr>
          <w:rFonts w:ascii="Times New Roman" w:hAnsi="Times New Roman" w:cs="Times New Roman"/>
          <w:sz w:val="24"/>
          <w:szCs w:val="24"/>
        </w:rPr>
      </w:pPr>
      <w:r w:rsidRPr="000C7E4B">
        <w:rPr>
          <w:rFonts w:ascii="Times New Roman" w:hAnsi="Times New Roman" w:cs="Times New Roman"/>
          <w:sz w:val="24"/>
          <w:szCs w:val="24"/>
        </w:rPr>
        <w:t>designing research to test those hypotheses/to study the problem/issue and find answers to specific research questions</w:t>
      </w:r>
    </w:p>
    <w:p w:rsidR="001A275A" w:rsidRPr="000C7E4B" w:rsidRDefault="001A275A" w:rsidP="001A275A">
      <w:pPr>
        <w:widowControl w:val="0"/>
        <w:spacing w:before="251"/>
        <w:ind w:left="120" w:right="149"/>
        <w:rPr>
          <w:sz w:val="24"/>
          <w:szCs w:val="24"/>
        </w:rPr>
      </w:pPr>
      <w:r w:rsidRPr="000C7E4B">
        <w:rPr>
          <w:i/>
          <w:sz w:val="24"/>
          <w:szCs w:val="24"/>
        </w:rPr>
        <w:t xml:space="preserve">During the </w:t>
      </w:r>
      <w:proofErr w:type="gramStart"/>
      <w:r w:rsidRPr="000C7E4B">
        <w:rPr>
          <w:i/>
          <w:sz w:val="24"/>
          <w:szCs w:val="24"/>
        </w:rPr>
        <w:t>Spring</w:t>
      </w:r>
      <w:proofErr w:type="gramEnd"/>
      <w:r w:rsidRPr="000C7E4B">
        <w:rPr>
          <w:i/>
          <w:sz w:val="24"/>
          <w:szCs w:val="24"/>
        </w:rPr>
        <w:t xml:space="preserve"> semester</w:t>
      </w:r>
      <w:r w:rsidRPr="000C7E4B">
        <w:rPr>
          <w:sz w:val="24"/>
          <w:szCs w:val="24"/>
        </w:rPr>
        <w:t xml:space="preserve">: </w:t>
      </w:r>
    </w:p>
    <w:p w:rsidR="001A275A" w:rsidRPr="000C7E4B" w:rsidRDefault="001A275A" w:rsidP="001A275A">
      <w:pPr>
        <w:pStyle w:val="a9"/>
        <w:widowControl w:val="0"/>
        <w:numPr>
          <w:ilvl w:val="0"/>
          <w:numId w:val="4"/>
        </w:numPr>
        <w:spacing w:before="251" w:line="240" w:lineRule="auto"/>
        <w:ind w:right="149"/>
        <w:rPr>
          <w:rFonts w:ascii="Times New Roman" w:hAnsi="Times New Roman" w:cs="Times New Roman"/>
          <w:sz w:val="24"/>
          <w:szCs w:val="24"/>
        </w:rPr>
      </w:pPr>
      <w:r w:rsidRPr="000C7E4B">
        <w:rPr>
          <w:rFonts w:ascii="Times New Roman" w:hAnsi="Times New Roman" w:cs="Times New Roman"/>
          <w:sz w:val="24"/>
          <w:szCs w:val="24"/>
        </w:rPr>
        <w:t xml:space="preserve">data collection must be completed by early spring semester </w:t>
      </w:r>
    </w:p>
    <w:p w:rsidR="001A275A" w:rsidRPr="000C7E4B" w:rsidRDefault="001A275A" w:rsidP="001A275A">
      <w:pPr>
        <w:pStyle w:val="a9"/>
        <w:widowControl w:val="0"/>
        <w:numPr>
          <w:ilvl w:val="0"/>
          <w:numId w:val="4"/>
        </w:numPr>
        <w:spacing w:before="251" w:line="240" w:lineRule="auto"/>
        <w:ind w:right="149"/>
        <w:rPr>
          <w:rFonts w:ascii="Times New Roman" w:hAnsi="Times New Roman" w:cs="Times New Roman"/>
          <w:sz w:val="24"/>
          <w:szCs w:val="24"/>
        </w:rPr>
      </w:pPr>
      <w:r w:rsidRPr="000C7E4B">
        <w:rPr>
          <w:rFonts w:ascii="Times New Roman" w:hAnsi="Times New Roman" w:cs="Times New Roman"/>
          <w:sz w:val="24"/>
          <w:szCs w:val="24"/>
        </w:rPr>
        <w:t xml:space="preserve">you will be analyzing and synthesizing the data, </w:t>
      </w:r>
    </w:p>
    <w:p w:rsidR="001A275A" w:rsidRPr="000C7E4B" w:rsidRDefault="001A275A" w:rsidP="001A275A">
      <w:pPr>
        <w:pStyle w:val="a9"/>
        <w:widowControl w:val="0"/>
        <w:numPr>
          <w:ilvl w:val="0"/>
          <w:numId w:val="4"/>
        </w:numPr>
        <w:spacing w:before="251"/>
        <w:ind w:right="149"/>
        <w:rPr>
          <w:rFonts w:ascii="Times New Roman" w:hAnsi="Times New Roman" w:cs="Times New Roman"/>
          <w:sz w:val="24"/>
          <w:szCs w:val="24"/>
        </w:rPr>
      </w:pPr>
      <w:r w:rsidRPr="000C7E4B">
        <w:rPr>
          <w:rFonts w:ascii="Times New Roman" w:hAnsi="Times New Roman" w:cs="Times New Roman"/>
          <w:sz w:val="24"/>
          <w:szCs w:val="24"/>
        </w:rPr>
        <w:t xml:space="preserve">writing the thesis, and creating professional presentations </w:t>
      </w:r>
    </w:p>
    <w:p w:rsidR="001A275A" w:rsidRPr="000C7E4B" w:rsidRDefault="001A275A" w:rsidP="001A275A">
      <w:pPr>
        <w:pStyle w:val="a9"/>
        <w:widowControl w:val="0"/>
        <w:numPr>
          <w:ilvl w:val="0"/>
          <w:numId w:val="4"/>
        </w:numPr>
        <w:spacing w:before="251"/>
        <w:ind w:right="149"/>
        <w:rPr>
          <w:rFonts w:ascii="Times New Roman" w:hAnsi="Times New Roman" w:cs="Times New Roman"/>
          <w:sz w:val="24"/>
          <w:szCs w:val="24"/>
        </w:rPr>
      </w:pPr>
      <w:proofErr w:type="gramStart"/>
      <w:r w:rsidRPr="000C7E4B">
        <w:rPr>
          <w:rFonts w:ascii="Times New Roman" w:hAnsi="Times New Roman" w:cs="Times New Roman"/>
          <w:sz w:val="24"/>
          <w:szCs w:val="24"/>
        </w:rPr>
        <w:t>presenting</w:t>
      </w:r>
      <w:proofErr w:type="gramEnd"/>
      <w:r w:rsidRPr="000C7E4B">
        <w:rPr>
          <w:rFonts w:ascii="Times New Roman" w:hAnsi="Times New Roman" w:cs="Times New Roman"/>
          <w:sz w:val="24"/>
          <w:szCs w:val="24"/>
        </w:rPr>
        <w:t xml:space="preserve"> senior theses at Mock Defense and Final Defense.</w:t>
      </w:r>
    </w:p>
    <w:p w:rsidR="00244F9E" w:rsidRPr="000C7E4B" w:rsidRDefault="00344245">
      <w:pPr>
        <w:widowControl w:val="0"/>
        <w:ind w:left="120"/>
        <w:rPr>
          <w:b/>
          <w:sz w:val="24"/>
          <w:szCs w:val="24"/>
          <w:u w:val="single"/>
        </w:rPr>
      </w:pPr>
      <w:r w:rsidRPr="000C7E4B">
        <w:rPr>
          <w:b/>
          <w:sz w:val="24"/>
          <w:szCs w:val="24"/>
          <w:u w:val="single"/>
        </w:rPr>
        <w:t>Learning Objectives:</w:t>
      </w:r>
    </w:p>
    <w:p w:rsidR="001A275A" w:rsidRPr="000C7E4B" w:rsidRDefault="001A275A" w:rsidP="001A275A">
      <w:pPr>
        <w:pStyle w:val="a9"/>
        <w:ind w:left="191" w:right="57"/>
        <w:rPr>
          <w:rFonts w:ascii="Times New Roman" w:hAnsi="Times New Roman" w:cs="Times New Roman"/>
          <w:sz w:val="24"/>
          <w:szCs w:val="24"/>
        </w:rPr>
      </w:pPr>
      <w:r w:rsidRPr="000C7E4B">
        <w:rPr>
          <w:rFonts w:ascii="Times New Roman" w:hAnsi="Times New Roman" w:cs="Times New Roman"/>
          <w:sz w:val="24"/>
          <w:szCs w:val="24"/>
        </w:rPr>
        <w:t xml:space="preserve">By the completion of this </w:t>
      </w:r>
      <w:proofErr w:type="gramStart"/>
      <w:r w:rsidRPr="000C7E4B">
        <w:rPr>
          <w:rFonts w:ascii="Times New Roman" w:hAnsi="Times New Roman" w:cs="Times New Roman"/>
          <w:sz w:val="24"/>
          <w:szCs w:val="24"/>
        </w:rPr>
        <w:t>course</w:t>
      </w:r>
      <w:proofErr w:type="gramEnd"/>
      <w:r w:rsidRPr="000C7E4B">
        <w:rPr>
          <w:rFonts w:ascii="Times New Roman" w:hAnsi="Times New Roman" w:cs="Times New Roman"/>
          <w:sz w:val="24"/>
          <w:szCs w:val="24"/>
        </w:rPr>
        <w:t xml:space="preserve"> the students will be expected to demonstrate the following skills:</w:t>
      </w:r>
    </w:p>
    <w:p w:rsidR="00AF6EFA" w:rsidRPr="000C7E4B" w:rsidRDefault="00AF6EFA" w:rsidP="00AF6EFA">
      <w:pPr>
        <w:pStyle w:val="a9"/>
        <w:numPr>
          <w:ilvl w:val="0"/>
          <w:numId w:val="3"/>
        </w:numPr>
        <w:ind w:left="567" w:right="57"/>
        <w:rPr>
          <w:rFonts w:ascii="Times New Roman" w:hAnsi="Times New Roman" w:cs="Times New Roman"/>
          <w:sz w:val="24"/>
          <w:szCs w:val="24"/>
        </w:rPr>
      </w:pPr>
      <w:r w:rsidRPr="000C7E4B">
        <w:rPr>
          <w:rFonts w:ascii="Times New Roman" w:hAnsi="Times New Roman" w:cs="Times New Roman"/>
          <w:sz w:val="24"/>
          <w:szCs w:val="24"/>
        </w:rPr>
        <w:t xml:space="preserve">Design, implement, write-up and present their individual senior thesis projects </w:t>
      </w:r>
    </w:p>
    <w:p w:rsidR="00AF6EFA" w:rsidRPr="000C7E4B" w:rsidRDefault="00AF6EFA" w:rsidP="00AF6EFA">
      <w:pPr>
        <w:pStyle w:val="a9"/>
        <w:numPr>
          <w:ilvl w:val="0"/>
          <w:numId w:val="3"/>
        </w:numPr>
        <w:ind w:left="567" w:right="57"/>
        <w:rPr>
          <w:rFonts w:ascii="Times New Roman" w:hAnsi="Times New Roman" w:cs="Times New Roman"/>
          <w:sz w:val="24"/>
          <w:szCs w:val="24"/>
        </w:rPr>
      </w:pPr>
      <w:r w:rsidRPr="000C7E4B">
        <w:rPr>
          <w:rFonts w:ascii="Times New Roman" w:hAnsi="Times New Roman" w:cs="Times New Roman"/>
          <w:sz w:val="24"/>
          <w:szCs w:val="24"/>
        </w:rPr>
        <w:t>Analyze, synthesize, and evaluate information from primary sources to address psychologically relevant issues.</w:t>
      </w:r>
    </w:p>
    <w:p w:rsidR="00BB5B0C" w:rsidRPr="000C7E4B" w:rsidRDefault="001A275A" w:rsidP="001A275A">
      <w:pPr>
        <w:pStyle w:val="a9"/>
        <w:numPr>
          <w:ilvl w:val="0"/>
          <w:numId w:val="3"/>
        </w:numPr>
        <w:spacing w:after="0" w:line="240" w:lineRule="auto"/>
        <w:ind w:left="581" w:right="57"/>
        <w:rPr>
          <w:rFonts w:ascii="Times New Roman" w:hAnsi="Times New Roman" w:cs="Times New Roman"/>
          <w:sz w:val="24"/>
          <w:szCs w:val="24"/>
        </w:rPr>
      </w:pPr>
      <w:r w:rsidRPr="000C7E4B">
        <w:rPr>
          <w:rFonts w:ascii="Times New Roman" w:hAnsi="Times New Roman" w:cs="Times New Roman"/>
          <w:sz w:val="24"/>
          <w:szCs w:val="24"/>
        </w:rPr>
        <w:t xml:space="preserve">Develop and conduct a research project; </w:t>
      </w:r>
    </w:p>
    <w:p w:rsidR="001A275A" w:rsidRPr="000C7E4B" w:rsidRDefault="001A275A" w:rsidP="001A275A">
      <w:pPr>
        <w:pStyle w:val="a9"/>
        <w:numPr>
          <w:ilvl w:val="0"/>
          <w:numId w:val="3"/>
        </w:numPr>
        <w:spacing w:after="0" w:line="240" w:lineRule="auto"/>
        <w:ind w:left="581" w:right="57"/>
        <w:rPr>
          <w:rFonts w:ascii="Times New Roman" w:hAnsi="Times New Roman" w:cs="Times New Roman"/>
          <w:sz w:val="24"/>
          <w:szCs w:val="24"/>
        </w:rPr>
      </w:pPr>
      <w:r w:rsidRPr="000C7E4B">
        <w:rPr>
          <w:rFonts w:ascii="Times New Roman" w:hAnsi="Times New Roman" w:cs="Times New Roman"/>
          <w:sz w:val="24"/>
          <w:szCs w:val="24"/>
        </w:rPr>
        <w:t>Write using APA style.</w:t>
      </w:r>
    </w:p>
    <w:p w:rsidR="001A275A" w:rsidRPr="000C7E4B" w:rsidRDefault="001A275A" w:rsidP="001A275A">
      <w:pPr>
        <w:pStyle w:val="a9"/>
        <w:numPr>
          <w:ilvl w:val="0"/>
          <w:numId w:val="3"/>
        </w:numPr>
        <w:spacing w:after="0" w:line="240" w:lineRule="auto"/>
        <w:ind w:left="581" w:right="57"/>
        <w:rPr>
          <w:rFonts w:ascii="Times New Roman" w:hAnsi="Times New Roman" w:cs="Times New Roman"/>
          <w:sz w:val="24"/>
          <w:szCs w:val="24"/>
        </w:rPr>
      </w:pPr>
      <w:r w:rsidRPr="000C7E4B">
        <w:rPr>
          <w:rFonts w:ascii="Times New Roman" w:hAnsi="Times New Roman" w:cs="Times New Roman"/>
          <w:sz w:val="24"/>
          <w:szCs w:val="24"/>
        </w:rPr>
        <w:t>Communicate orally and in a written form their research plan;</w:t>
      </w:r>
    </w:p>
    <w:p w:rsidR="001A275A" w:rsidRPr="000C7E4B" w:rsidRDefault="001A275A" w:rsidP="001A275A">
      <w:pPr>
        <w:pStyle w:val="a9"/>
        <w:numPr>
          <w:ilvl w:val="0"/>
          <w:numId w:val="3"/>
        </w:numPr>
        <w:spacing w:after="0" w:line="240" w:lineRule="auto"/>
        <w:ind w:left="581" w:right="57"/>
        <w:rPr>
          <w:rFonts w:ascii="Times New Roman" w:hAnsi="Times New Roman" w:cs="Times New Roman"/>
          <w:sz w:val="24"/>
          <w:szCs w:val="24"/>
        </w:rPr>
      </w:pPr>
      <w:r w:rsidRPr="000C7E4B">
        <w:rPr>
          <w:rFonts w:ascii="Times New Roman" w:hAnsi="Times New Roman" w:cs="Times New Roman"/>
          <w:sz w:val="24"/>
          <w:szCs w:val="24"/>
        </w:rPr>
        <w:t xml:space="preserve">Conduct and describe their research findings. </w:t>
      </w:r>
    </w:p>
    <w:p w:rsidR="00244F9E" w:rsidRPr="000C7E4B" w:rsidRDefault="00244F9E">
      <w:pPr>
        <w:widowControl w:val="0"/>
        <w:tabs>
          <w:tab w:val="left" w:pos="840"/>
          <w:tab w:val="left" w:pos="841"/>
        </w:tabs>
        <w:spacing w:before="12" w:line="350" w:lineRule="auto"/>
        <w:ind w:left="479" w:right="668"/>
        <w:rPr>
          <w:b/>
          <w:sz w:val="24"/>
          <w:szCs w:val="24"/>
        </w:rPr>
      </w:pPr>
    </w:p>
    <w:p w:rsidR="00244F9E" w:rsidRPr="000C7E4B" w:rsidRDefault="00BB5B0C" w:rsidP="00BB5B0C">
      <w:pPr>
        <w:widowControl w:val="0"/>
        <w:tabs>
          <w:tab w:val="left" w:pos="840"/>
          <w:tab w:val="left" w:pos="841"/>
        </w:tabs>
        <w:spacing w:before="12" w:line="350" w:lineRule="auto"/>
        <w:ind w:right="668"/>
        <w:rPr>
          <w:b/>
          <w:sz w:val="24"/>
          <w:szCs w:val="24"/>
          <w:u w:val="single"/>
        </w:rPr>
      </w:pPr>
      <w:r w:rsidRPr="000C7E4B">
        <w:rPr>
          <w:b/>
          <w:sz w:val="24"/>
          <w:szCs w:val="24"/>
        </w:rPr>
        <w:t xml:space="preserve">  </w:t>
      </w:r>
      <w:r w:rsidR="00344245" w:rsidRPr="000C7E4B">
        <w:rPr>
          <w:b/>
          <w:sz w:val="24"/>
          <w:szCs w:val="24"/>
          <w:u w:val="single"/>
        </w:rPr>
        <w:t>Resources to Support Student Learning</w:t>
      </w:r>
    </w:p>
    <w:p w:rsidR="00AF6EFA" w:rsidRPr="000C7E4B" w:rsidRDefault="00344245" w:rsidP="00BB5B0C">
      <w:pPr>
        <w:widowControl w:val="0"/>
        <w:tabs>
          <w:tab w:val="left" w:pos="840"/>
          <w:tab w:val="left" w:pos="841"/>
        </w:tabs>
        <w:spacing w:before="12"/>
        <w:ind w:left="479" w:right="668"/>
        <w:rPr>
          <w:sz w:val="24"/>
          <w:szCs w:val="24"/>
        </w:rPr>
      </w:pPr>
      <w:r w:rsidRPr="000C7E4B">
        <w:rPr>
          <w:sz w:val="24"/>
          <w:szCs w:val="24"/>
          <w:highlight w:val="yellow"/>
        </w:rPr>
        <w:t xml:space="preserve">• </w:t>
      </w:r>
      <w:r w:rsidR="00AF6EFA" w:rsidRPr="000C7E4B">
        <w:rPr>
          <w:sz w:val="24"/>
          <w:szCs w:val="24"/>
          <w:highlight w:val="yellow"/>
        </w:rPr>
        <w:t xml:space="preserve">Senior Thesis Policy: </w:t>
      </w:r>
      <w:hyperlink r:id="rId13" w:history="1">
        <w:r w:rsidR="00AF6EFA" w:rsidRPr="000C7E4B">
          <w:rPr>
            <w:rStyle w:val="a4"/>
            <w:sz w:val="24"/>
            <w:szCs w:val="24"/>
            <w:highlight w:val="yellow"/>
          </w:rPr>
          <w:t>https://www.auca.kg/en/psyc_und_policies_senior_thesis_policy/</w:t>
        </w:r>
      </w:hyperlink>
      <w:r w:rsidR="00AF6EFA" w:rsidRPr="000C7E4B">
        <w:rPr>
          <w:sz w:val="24"/>
          <w:szCs w:val="24"/>
        </w:rPr>
        <w:t xml:space="preserve"> </w:t>
      </w:r>
    </w:p>
    <w:p w:rsidR="00244F9E" w:rsidRPr="000C7E4B" w:rsidRDefault="00AF6EFA" w:rsidP="00BB5B0C">
      <w:pPr>
        <w:widowControl w:val="0"/>
        <w:tabs>
          <w:tab w:val="left" w:pos="840"/>
          <w:tab w:val="left" w:pos="841"/>
        </w:tabs>
        <w:spacing w:before="12"/>
        <w:ind w:left="479" w:right="668"/>
        <w:rPr>
          <w:sz w:val="24"/>
          <w:szCs w:val="24"/>
        </w:rPr>
      </w:pPr>
      <w:r w:rsidRPr="000C7E4B">
        <w:rPr>
          <w:sz w:val="24"/>
          <w:szCs w:val="24"/>
        </w:rPr>
        <w:t xml:space="preserve">• </w:t>
      </w:r>
      <w:r w:rsidR="00344245" w:rsidRPr="000C7E4B">
        <w:rPr>
          <w:sz w:val="24"/>
          <w:szCs w:val="24"/>
        </w:rPr>
        <w:t xml:space="preserve">Library Help, </w:t>
      </w:r>
      <w:proofErr w:type="spellStart"/>
      <w:r w:rsidR="00344245" w:rsidRPr="000C7E4B">
        <w:rPr>
          <w:sz w:val="24"/>
          <w:szCs w:val="24"/>
        </w:rPr>
        <w:t>eReserves</w:t>
      </w:r>
      <w:proofErr w:type="spellEnd"/>
      <w:r w:rsidR="00344245" w:rsidRPr="000C7E4B">
        <w:rPr>
          <w:sz w:val="24"/>
          <w:szCs w:val="24"/>
        </w:rPr>
        <w:t xml:space="preserve"> and research tools: </w:t>
      </w:r>
      <w:hyperlink r:id="rId14" w:history="1">
        <w:r w:rsidR="001A275A" w:rsidRPr="000C7E4B">
          <w:rPr>
            <w:rStyle w:val="a4"/>
            <w:sz w:val="24"/>
            <w:szCs w:val="24"/>
          </w:rPr>
          <w:t>https://library.auca.kg/</w:t>
        </w:r>
      </w:hyperlink>
    </w:p>
    <w:p w:rsidR="00244F9E" w:rsidRPr="000C7E4B" w:rsidRDefault="00344245" w:rsidP="00BB5B0C">
      <w:pPr>
        <w:widowControl w:val="0"/>
        <w:tabs>
          <w:tab w:val="left" w:pos="840"/>
          <w:tab w:val="left" w:pos="841"/>
        </w:tabs>
        <w:spacing w:before="12"/>
        <w:ind w:left="479" w:right="668"/>
        <w:rPr>
          <w:sz w:val="24"/>
          <w:szCs w:val="24"/>
        </w:rPr>
      </w:pPr>
      <w:r w:rsidRPr="000C7E4B">
        <w:rPr>
          <w:sz w:val="24"/>
          <w:szCs w:val="24"/>
        </w:rPr>
        <w:t xml:space="preserve">• Writing Center: </w:t>
      </w:r>
      <w:hyperlink r:id="rId15">
        <w:r w:rsidRPr="000C7E4B">
          <w:rPr>
            <w:color w:val="0000FF"/>
            <w:sz w:val="24"/>
            <w:szCs w:val="24"/>
            <w:u w:val="single"/>
          </w:rPr>
          <w:t>https://warc.auca.kg/</w:t>
        </w:r>
      </w:hyperlink>
    </w:p>
    <w:p w:rsidR="00244F9E" w:rsidRPr="000C7E4B" w:rsidRDefault="00344245" w:rsidP="00BB5B0C">
      <w:pPr>
        <w:widowControl w:val="0"/>
        <w:tabs>
          <w:tab w:val="left" w:pos="840"/>
          <w:tab w:val="left" w:pos="841"/>
        </w:tabs>
        <w:spacing w:before="12"/>
        <w:ind w:left="479" w:right="668"/>
        <w:rPr>
          <w:sz w:val="24"/>
          <w:szCs w:val="24"/>
        </w:rPr>
      </w:pPr>
      <w:r w:rsidRPr="000C7E4B">
        <w:rPr>
          <w:sz w:val="24"/>
          <w:szCs w:val="24"/>
        </w:rPr>
        <w:t xml:space="preserve">• Academic Advising Office: </w:t>
      </w:r>
      <w:hyperlink r:id="rId16">
        <w:r w:rsidRPr="000C7E4B">
          <w:rPr>
            <w:color w:val="0000FF"/>
            <w:sz w:val="24"/>
            <w:szCs w:val="24"/>
            <w:u w:val="single"/>
          </w:rPr>
          <w:t>https://auca.kg/en/academic_advising/</w:t>
        </w:r>
      </w:hyperlink>
    </w:p>
    <w:p w:rsidR="00244F9E" w:rsidRPr="000C7E4B" w:rsidRDefault="00344245" w:rsidP="00BB5B0C">
      <w:pPr>
        <w:widowControl w:val="0"/>
        <w:tabs>
          <w:tab w:val="left" w:pos="840"/>
          <w:tab w:val="left" w:pos="841"/>
        </w:tabs>
        <w:spacing w:before="12"/>
        <w:ind w:left="479" w:right="668"/>
        <w:rPr>
          <w:sz w:val="24"/>
          <w:szCs w:val="24"/>
        </w:rPr>
      </w:pPr>
      <w:r w:rsidRPr="000C7E4B">
        <w:rPr>
          <w:sz w:val="24"/>
          <w:szCs w:val="24"/>
        </w:rPr>
        <w:t xml:space="preserve">• Psychological Counseling Services: </w:t>
      </w:r>
      <w:hyperlink r:id="rId17">
        <w:r w:rsidRPr="000C7E4B">
          <w:rPr>
            <w:color w:val="0000FF"/>
            <w:sz w:val="24"/>
            <w:szCs w:val="24"/>
            <w:u w:val="single"/>
          </w:rPr>
          <w:t>https://auca.kg/en/psycons/</w:t>
        </w:r>
      </w:hyperlink>
    </w:p>
    <w:p w:rsidR="00244F9E" w:rsidRPr="000C7E4B" w:rsidRDefault="00344245" w:rsidP="00BB5B0C">
      <w:pPr>
        <w:widowControl w:val="0"/>
        <w:tabs>
          <w:tab w:val="left" w:pos="840"/>
          <w:tab w:val="left" w:pos="841"/>
        </w:tabs>
        <w:spacing w:before="12"/>
        <w:ind w:left="479" w:right="668"/>
        <w:rPr>
          <w:sz w:val="24"/>
          <w:szCs w:val="24"/>
        </w:rPr>
      </w:pPr>
      <w:r w:rsidRPr="000C7E4B">
        <w:rPr>
          <w:sz w:val="24"/>
          <w:szCs w:val="24"/>
        </w:rPr>
        <w:t xml:space="preserve">• AUCA Student Code of Conduct </w:t>
      </w:r>
      <w:hyperlink r:id="rId18">
        <w:r w:rsidRPr="000C7E4B">
          <w:rPr>
            <w:color w:val="0000FF"/>
            <w:sz w:val="24"/>
            <w:szCs w:val="24"/>
            <w:u w:val="single"/>
          </w:rPr>
          <w:t>https://auca.kg/uploads/Students_life/Docs/Code%20of%20Students%202019.pdf</w:t>
        </w:r>
      </w:hyperlink>
    </w:p>
    <w:p w:rsidR="00244F9E" w:rsidRPr="000C7E4B" w:rsidRDefault="00344245" w:rsidP="00BB5B0C">
      <w:pPr>
        <w:widowControl w:val="0"/>
        <w:tabs>
          <w:tab w:val="left" w:pos="840"/>
          <w:tab w:val="left" w:pos="841"/>
        </w:tabs>
        <w:spacing w:before="12"/>
        <w:ind w:left="479" w:right="668"/>
        <w:rPr>
          <w:sz w:val="24"/>
          <w:szCs w:val="24"/>
        </w:rPr>
      </w:pPr>
      <w:r w:rsidRPr="000C7E4B">
        <w:rPr>
          <w:sz w:val="24"/>
          <w:szCs w:val="24"/>
        </w:rPr>
        <w:t xml:space="preserve">• AUCA Bylaws of the Academic Appeals Committee </w:t>
      </w:r>
      <w:hyperlink r:id="rId19">
        <w:r w:rsidRPr="000C7E4B">
          <w:rPr>
            <w:color w:val="0000FF"/>
            <w:sz w:val="24"/>
            <w:szCs w:val="24"/>
            <w:u w:val="single"/>
          </w:rPr>
          <w:t>https://auca.kg/uploads/Faculty%20Senate/Academic%20Appeals%20Committee%20Bylaws.pdf</w:t>
        </w:r>
      </w:hyperlink>
    </w:p>
    <w:p w:rsidR="00244F9E" w:rsidRPr="000C7E4B" w:rsidRDefault="00AF6EFA" w:rsidP="00BB5B0C">
      <w:pPr>
        <w:widowControl w:val="0"/>
        <w:tabs>
          <w:tab w:val="left" w:pos="840"/>
          <w:tab w:val="left" w:pos="841"/>
        </w:tabs>
        <w:spacing w:before="12"/>
        <w:ind w:left="479" w:right="668"/>
        <w:rPr>
          <w:sz w:val="24"/>
          <w:szCs w:val="24"/>
        </w:rPr>
      </w:pPr>
      <w:r w:rsidRPr="000C7E4B">
        <w:rPr>
          <w:sz w:val="24"/>
          <w:szCs w:val="24"/>
        </w:rPr>
        <w:t xml:space="preserve">• </w:t>
      </w:r>
      <w:r w:rsidR="00344245" w:rsidRPr="000C7E4B">
        <w:rPr>
          <w:sz w:val="24"/>
          <w:szCs w:val="24"/>
        </w:rPr>
        <w:t>Accommodation policy (for students with special educational needs)</w:t>
      </w:r>
    </w:p>
    <w:p w:rsidR="00244F9E" w:rsidRPr="000C7E4B" w:rsidRDefault="00344245" w:rsidP="00BB5B0C">
      <w:pPr>
        <w:widowControl w:val="0"/>
        <w:tabs>
          <w:tab w:val="left" w:pos="840"/>
          <w:tab w:val="left" w:pos="841"/>
        </w:tabs>
        <w:spacing w:before="12"/>
        <w:ind w:left="479" w:right="668"/>
        <w:rPr>
          <w:color w:val="1155CC"/>
          <w:sz w:val="24"/>
          <w:szCs w:val="24"/>
          <w:u w:val="single"/>
        </w:rPr>
      </w:pPr>
      <w:hyperlink r:id="rId20">
        <w:r w:rsidRPr="000C7E4B">
          <w:rPr>
            <w:color w:val="1155CC"/>
            <w:sz w:val="24"/>
            <w:szCs w:val="24"/>
            <w:u w:val="single"/>
          </w:rPr>
          <w:t>https://auca.kg/en/p5732652484/</w:t>
        </w:r>
      </w:hyperlink>
    </w:p>
    <w:p w:rsidR="00AF6EFA" w:rsidRPr="000C7E4B" w:rsidRDefault="00AF6EFA">
      <w:pPr>
        <w:widowControl w:val="0"/>
        <w:tabs>
          <w:tab w:val="left" w:pos="840"/>
          <w:tab w:val="left" w:pos="841"/>
        </w:tabs>
        <w:spacing w:before="12" w:line="350" w:lineRule="auto"/>
        <w:ind w:left="479" w:right="668"/>
        <w:rPr>
          <w:sz w:val="24"/>
          <w:szCs w:val="24"/>
        </w:rPr>
      </w:pPr>
    </w:p>
    <w:p w:rsidR="00244F9E" w:rsidRPr="000C7E4B" w:rsidRDefault="00344245">
      <w:pPr>
        <w:widowControl w:val="0"/>
        <w:tabs>
          <w:tab w:val="left" w:pos="840"/>
          <w:tab w:val="left" w:pos="841"/>
        </w:tabs>
        <w:spacing w:before="240" w:after="240" w:line="350" w:lineRule="auto"/>
        <w:rPr>
          <w:b/>
          <w:sz w:val="24"/>
          <w:szCs w:val="24"/>
        </w:rPr>
      </w:pPr>
      <w:r w:rsidRPr="000C7E4B">
        <w:rPr>
          <w:b/>
          <w:sz w:val="24"/>
          <w:szCs w:val="24"/>
        </w:rPr>
        <w:lastRenderedPageBreak/>
        <w:t>Academic Honesty</w:t>
      </w:r>
    </w:p>
    <w:p w:rsidR="00244F9E" w:rsidRPr="000C7E4B" w:rsidRDefault="00344245">
      <w:pPr>
        <w:widowControl w:val="0"/>
        <w:tabs>
          <w:tab w:val="left" w:pos="840"/>
          <w:tab w:val="left" w:pos="841"/>
        </w:tabs>
        <w:spacing w:before="240" w:after="240"/>
        <w:jc w:val="both"/>
        <w:rPr>
          <w:sz w:val="24"/>
          <w:szCs w:val="24"/>
        </w:rPr>
      </w:pPr>
      <w:r w:rsidRPr="000C7E4B">
        <w:rPr>
          <w:sz w:val="24"/>
          <w:szCs w:val="24"/>
        </w:rPr>
        <w:t xml:space="preserve">Students </w:t>
      </w:r>
      <w:proofErr w:type="gramStart"/>
      <w:r w:rsidRPr="000C7E4B">
        <w:rPr>
          <w:sz w:val="24"/>
          <w:szCs w:val="24"/>
        </w:rPr>
        <w:t>are expected</w:t>
      </w:r>
      <w:proofErr w:type="gramEnd"/>
      <w:r w:rsidRPr="000C7E4B">
        <w:rPr>
          <w:sz w:val="24"/>
          <w:szCs w:val="24"/>
        </w:rPr>
        <w:t xml:space="preserve"> to follow the AUCA ACADEMIC HONESTY code. All types of plagiarism </w:t>
      </w:r>
      <w:proofErr w:type="gramStart"/>
      <w:r w:rsidRPr="000C7E4B">
        <w:rPr>
          <w:sz w:val="24"/>
          <w:szCs w:val="24"/>
        </w:rPr>
        <w:t>are strictly prohibited</w:t>
      </w:r>
      <w:proofErr w:type="gramEnd"/>
      <w:r w:rsidRPr="000C7E4B">
        <w:rPr>
          <w:sz w:val="24"/>
          <w:szCs w:val="24"/>
        </w:rPr>
        <w:t xml:space="preserve">. </w:t>
      </w:r>
      <w:proofErr w:type="gramStart"/>
      <w:r w:rsidRPr="000C7E4B">
        <w:rPr>
          <w:sz w:val="24"/>
          <w:szCs w:val="24"/>
        </w:rPr>
        <w:t>“Papers may appear to be plagiarized if students: occasionally use the words of another scholar without quotation marks and proper reference, with the result that it appears that the words are the student’s own; occasionally use the ideas of another scholar without proper reference; inadequately paraphrase the words or ideas of another scholar; or fail to include the bibliographic citation for all sources used in the process of completing the assignment.</w:t>
      </w:r>
      <w:proofErr w:type="gramEnd"/>
      <w:r w:rsidRPr="000C7E4B">
        <w:rPr>
          <w:sz w:val="24"/>
          <w:szCs w:val="24"/>
        </w:rPr>
        <w:t xml:space="preserve"> Self-plagiarism is also dishonest, it is not appropriate to hand in the same work for assignments given in more than one class, without the permission of every instructor”</w:t>
      </w:r>
      <w:r w:rsidRPr="000C7E4B">
        <w:rPr>
          <w:sz w:val="24"/>
          <w:szCs w:val="24"/>
          <w:vertAlign w:val="superscript"/>
        </w:rPr>
        <w:footnoteReference w:id="1"/>
      </w:r>
      <w:r w:rsidRPr="000C7E4B">
        <w:rPr>
          <w:sz w:val="24"/>
          <w:szCs w:val="24"/>
        </w:rPr>
        <w:t>.</w:t>
      </w:r>
    </w:p>
    <w:p w:rsidR="00244F9E" w:rsidRPr="000C7E4B" w:rsidRDefault="00344245">
      <w:pPr>
        <w:widowControl w:val="0"/>
        <w:tabs>
          <w:tab w:val="left" w:pos="840"/>
          <w:tab w:val="left" w:pos="841"/>
        </w:tabs>
        <w:spacing w:before="240" w:after="240"/>
        <w:jc w:val="both"/>
        <w:rPr>
          <w:sz w:val="24"/>
          <w:szCs w:val="24"/>
        </w:rPr>
      </w:pPr>
      <w:r w:rsidRPr="000C7E4B">
        <w:rPr>
          <w:sz w:val="24"/>
          <w:szCs w:val="24"/>
        </w:rPr>
        <w:t xml:space="preserve">If a student fails to observe this requirement, the instructor may assign an “F” for the work or an “F” for the whole class, depending on the type of assignment and relevant circumstances. Students </w:t>
      </w:r>
      <w:proofErr w:type="gramStart"/>
      <w:r w:rsidRPr="000C7E4B">
        <w:rPr>
          <w:sz w:val="24"/>
          <w:szCs w:val="24"/>
        </w:rPr>
        <w:t>are expected</w:t>
      </w:r>
      <w:proofErr w:type="gramEnd"/>
      <w:r w:rsidRPr="000C7E4B">
        <w:rPr>
          <w:sz w:val="24"/>
          <w:szCs w:val="24"/>
        </w:rPr>
        <w:t xml:space="preserve"> to read and follow the section on Student Academic Dishonesty of the AUCA Code of Student Rights, Responsibilities and Conduct.</w:t>
      </w:r>
    </w:p>
    <w:p w:rsidR="00244F9E" w:rsidRPr="000C7E4B" w:rsidRDefault="00344245">
      <w:pPr>
        <w:widowControl w:val="0"/>
        <w:tabs>
          <w:tab w:val="left" w:pos="840"/>
          <w:tab w:val="left" w:pos="841"/>
        </w:tabs>
        <w:spacing w:before="240" w:after="240"/>
        <w:ind w:left="1440" w:hanging="720"/>
        <w:rPr>
          <w:sz w:val="24"/>
          <w:szCs w:val="24"/>
        </w:rPr>
      </w:pPr>
      <w:r w:rsidRPr="000C7E4B">
        <w:rPr>
          <w:rFonts w:eastAsia="Arial"/>
          <w:sz w:val="24"/>
          <w:szCs w:val="24"/>
        </w:rPr>
        <w:t>●</w:t>
      </w:r>
      <w:r w:rsidRPr="000C7E4B">
        <w:rPr>
          <w:sz w:val="14"/>
          <w:szCs w:val="14"/>
        </w:rPr>
        <w:t xml:space="preserve">                </w:t>
      </w:r>
      <w:proofErr w:type="gramStart"/>
      <w:r w:rsidRPr="000C7E4B">
        <w:rPr>
          <w:sz w:val="24"/>
          <w:szCs w:val="24"/>
        </w:rPr>
        <w:t>On</w:t>
      </w:r>
      <w:proofErr w:type="gramEnd"/>
      <w:r w:rsidRPr="000C7E4B">
        <w:rPr>
          <w:sz w:val="24"/>
          <w:szCs w:val="24"/>
        </w:rPr>
        <w:t xml:space="preserve"> the first occasion you are caught plagiarizing, you fail that assignment.</w:t>
      </w:r>
    </w:p>
    <w:p w:rsidR="00244F9E" w:rsidRPr="000C7E4B" w:rsidRDefault="00344245">
      <w:pPr>
        <w:widowControl w:val="0"/>
        <w:tabs>
          <w:tab w:val="left" w:pos="840"/>
          <w:tab w:val="left" w:pos="841"/>
        </w:tabs>
        <w:spacing w:before="240" w:after="240"/>
        <w:ind w:left="1440" w:hanging="720"/>
        <w:rPr>
          <w:sz w:val="24"/>
          <w:szCs w:val="24"/>
        </w:rPr>
      </w:pPr>
      <w:r w:rsidRPr="000C7E4B">
        <w:rPr>
          <w:rFonts w:eastAsia="Arial"/>
          <w:sz w:val="24"/>
          <w:szCs w:val="24"/>
        </w:rPr>
        <w:t>●</w:t>
      </w:r>
      <w:r w:rsidRPr="000C7E4B">
        <w:rPr>
          <w:sz w:val="14"/>
          <w:szCs w:val="14"/>
        </w:rPr>
        <w:t xml:space="preserve">                </w:t>
      </w:r>
      <w:proofErr w:type="gramStart"/>
      <w:r w:rsidRPr="000C7E4B">
        <w:rPr>
          <w:sz w:val="24"/>
          <w:szCs w:val="24"/>
        </w:rPr>
        <w:t>The</w:t>
      </w:r>
      <w:proofErr w:type="gramEnd"/>
      <w:r w:rsidRPr="000C7E4B">
        <w:rPr>
          <w:sz w:val="24"/>
          <w:szCs w:val="24"/>
        </w:rPr>
        <w:t xml:space="preserve"> second time, you fail the course.</w:t>
      </w:r>
    </w:p>
    <w:p w:rsidR="00244F9E" w:rsidRPr="000C7E4B" w:rsidRDefault="00344245">
      <w:pPr>
        <w:widowControl w:val="0"/>
        <w:tabs>
          <w:tab w:val="left" w:pos="840"/>
          <w:tab w:val="left" w:pos="841"/>
        </w:tabs>
        <w:spacing w:before="240" w:after="240"/>
        <w:ind w:left="1440" w:hanging="720"/>
        <w:rPr>
          <w:sz w:val="24"/>
          <w:szCs w:val="24"/>
        </w:rPr>
      </w:pPr>
      <w:r w:rsidRPr="000C7E4B">
        <w:rPr>
          <w:rFonts w:eastAsia="Arial"/>
          <w:sz w:val="24"/>
          <w:szCs w:val="24"/>
        </w:rPr>
        <w:t>●</w:t>
      </w:r>
      <w:r w:rsidRPr="000C7E4B">
        <w:rPr>
          <w:sz w:val="14"/>
          <w:szCs w:val="14"/>
        </w:rPr>
        <w:t xml:space="preserve">                </w:t>
      </w:r>
      <w:proofErr w:type="gramStart"/>
      <w:r w:rsidRPr="000C7E4B">
        <w:rPr>
          <w:sz w:val="24"/>
          <w:szCs w:val="24"/>
        </w:rPr>
        <w:t>The</w:t>
      </w:r>
      <w:proofErr w:type="gramEnd"/>
      <w:r w:rsidRPr="000C7E4B">
        <w:rPr>
          <w:sz w:val="24"/>
          <w:szCs w:val="24"/>
        </w:rPr>
        <w:t xml:space="preserve"> third time, you may be subject to more severe penalties.</w:t>
      </w:r>
    </w:p>
    <w:p w:rsidR="00244F9E" w:rsidRPr="000C7E4B" w:rsidRDefault="00344245" w:rsidP="00BB5B0C">
      <w:pPr>
        <w:widowControl w:val="0"/>
        <w:tabs>
          <w:tab w:val="left" w:pos="840"/>
          <w:tab w:val="left" w:pos="841"/>
        </w:tabs>
        <w:spacing w:before="240" w:after="240"/>
        <w:rPr>
          <w:sz w:val="24"/>
          <w:szCs w:val="24"/>
        </w:rPr>
      </w:pPr>
      <w:r w:rsidRPr="000C7E4B">
        <w:rPr>
          <w:sz w:val="24"/>
          <w:szCs w:val="24"/>
        </w:rPr>
        <w:t xml:space="preserve">The Registrar, your academic advisor, and the FYS Director </w:t>
      </w:r>
      <w:proofErr w:type="gramStart"/>
      <w:r w:rsidRPr="000C7E4B">
        <w:rPr>
          <w:sz w:val="24"/>
          <w:szCs w:val="24"/>
        </w:rPr>
        <w:t>will all be informed</w:t>
      </w:r>
      <w:proofErr w:type="gramEnd"/>
      <w:r w:rsidRPr="000C7E4B">
        <w:rPr>
          <w:sz w:val="24"/>
          <w:szCs w:val="24"/>
        </w:rPr>
        <w:t xml:space="preserve"> of your plagiarism. You will also be required to arrange a session with a WARC tutor, who will review your paper with you and help you avoid making the same mistake in the future.</w:t>
      </w:r>
    </w:p>
    <w:p w:rsidR="00244F9E" w:rsidRPr="000C7E4B" w:rsidRDefault="00244F9E">
      <w:pPr>
        <w:widowControl w:val="0"/>
        <w:tabs>
          <w:tab w:val="left" w:pos="840"/>
          <w:tab w:val="left" w:pos="841"/>
        </w:tabs>
        <w:spacing w:before="12" w:line="350" w:lineRule="auto"/>
        <w:ind w:left="479" w:right="668"/>
        <w:rPr>
          <w:b/>
          <w:sz w:val="24"/>
          <w:szCs w:val="24"/>
        </w:rPr>
      </w:pPr>
    </w:p>
    <w:p w:rsidR="00244F9E" w:rsidRPr="000C7E4B" w:rsidRDefault="00344245" w:rsidP="00BB5B0C">
      <w:pPr>
        <w:widowControl w:val="0"/>
        <w:tabs>
          <w:tab w:val="left" w:pos="840"/>
          <w:tab w:val="left" w:pos="841"/>
        </w:tabs>
        <w:spacing w:before="12" w:line="350" w:lineRule="auto"/>
        <w:ind w:right="668"/>
        <w:rPr>
          <w:b/>
          <w:sz w:val="24"/>
          <w:szCs w:val="24"/>
          <w:u w:val="single"/>
        </w:rPr>
      </w:pPr>
      <w:r w:rsidRPr="000C7E4B">
        <w:rPr>
          <w:b/>
          <w:sz w:val="24"/>
          <w:szCs w:val="24"/>
          <w:u w:val="single"/>
        </w:rPr>
        <w:t xml:space="preserve">Course requirements: </w:t>
      </w:r>
    </w:p>
    <w:p w:rsidR="00AF6EFA" w:rsidRPr="000C7E4B" w:rsidRDefault="00AF6EFA" w:rsidP="00AF6EFA">
      <w:r w:rsidRPr="000C7E4B">
        <w:rPr>
          <w:b/>
          <w:sz w:val="24"/>
          <w:szCs w:val="24"/>
        </w:rPr>
        <w:t>ATTENDANCE:</w:t>
      </w:r>
      <w:r w:rsidRPr="000C7E4B">
        <w:t xml:space="preserve"> The seminar classes </w:t>
      </w:r>
      <w:proofErr w:type="gramStart"/>
      <w:r w:rsidRPr="000C7E4B">
        <w:t>will be held</w:t>
      </w:r>
      <w:proofErr w:type="gramEnd"/>
      <w:r w:rsidRPr="000C7E4B">
        <w:t xml:space="preserve"> in offline and online modes. Attendance at zoom sessions for this class is mandatory. The class </w:t>
      </w:r>
      <w:proofErr w:type="gramStart"/>
      <w:r w:rsidRPr="000C7E4B">
        <w:t>will be held</w:t>
      </w:r>
      <w:proofErr w:type="gramEnd"/>
      <w:r w:rsidRPr="000C7E4B">
        <w:t xml:space="preserve"> as per the schedule on a weekly basis (see below class schedule).</w:t>
      </w:r>
    </w:p>
    <w:p w:rsidR="00AF6EFA" w:rsidRPr="000C7E4B" w:rsidRDefault="00AF6EFA" w:rsidP="00AF6EFA">
      <w:r w:rsidRPr="000C7E4B">
        <w:rPr>
          <w:b/>
        </w:rPr>
        <w:t>IN-CLASS PARTICIPATION:</w:t>
      </w:r>
      <w:r w:rsidRPr="000C7E4B">
        <w:t xml:space="preserve"> Each class we will have discussion sessions. During these sessions, you </w:t>
      </w:r>
      <w:proofErr w:type="gramStart"/>
      <w:r w:rsidRPr="000C7E4B">
        <w:t>will be asked</w:t>
      </w:r>
      <w:proofErr w:type="gramEnd"/>
      <w:r w:rsidRPr="000C7E4B">
        <w:t xml:space="preserve"> to share your experiences with the process of carrying out your research project. You will be encouraged to raise questions outlining the moments that were not very clear or you would like a second opinion about.  You </w:t>
      </w:r>
      <w:proofErr w:type="gramStart"/>
      <w:r w:rsidRPr="000C7E4B">
        <w:t>will be expected</w:t>
      </w:r>
      <w:proofErr w:type="gramEnd"/>
      <w:r w:rsidRPr="000C7E4B">
        <w:t xml:space="preserve"> to listen to other students without interruption and critically reply to other students’ comments and questions</w:t>
      </w:r>
      <w:r w:rsidRPr="000C7E4B">
        <w:rPr>
          <w:b/>
        </w:rPr>
        <w:t xml:space="preserve">. </w:t>
      </w:r>
      <w:r w:rsidRPr="000C7E4B">
        <w:rPr>
          <w:b/>
          <w:color w:val="FF0000"/>
        </w:rPr>
        <w:t xml:space="preserve">Missed or late work </w:t>
      </w:r>
      <w:proofErr w:type="gramStart"/>
      <w:r w:rsidRPr="000C7E4B">
        <w:rPr>
          <w:b/>
          <w:color w:val="FF0000"/>
        </w:rPr>
        <w:t>will be accepted</w:t>
      </w:r>
      <w:proofErr w:type="gramEnd"/>
      <w:r w:rsidRPr="000C7E4B">
        <w:rPr>
          <w:b/>
          <w:color w:val="FF0000"/>
        </w:rPr>
        <w:t xml:space="preserve"> only if a student provides an official note reasoning a substantive excuse for such circumstances – medical certificate in case of missing classes due to having health issues is required.</w:t>
      </w:r>
    </w:p>
    <w:p w:rsidR="00244F9E" w:rsidRPr="000C7E4B" w:rsidRDefault="00244F9E">
      <w:pPr>
        <w:rPr>
          <w:sz w:val="24"/>
          <w:szCs w:val="24"/>
        </w:rPr>
      </w:pPr>
    </w:p>
    <w:p w:rsidR="00BB5B0C" w:rsidRPr="000C7E4B" w:rsidRDefault="000A27F5">
      <w:pPr>
        <w:rPr>
          <w:b/>
          <w:sz w:val="24"/>
          <w:szCs w:val="24"/>
        </w:rPr>
      </w:pPr>
      <w:r w:rsidRPr="000C7E4B">
        <w:rPr>
          <w:b/>
          <w:sz w:val="24"/>
          <w:szCs w:val="24"/>
        </w:rPr>
        <w:t>FOUR</w:t>
      </w:r>
      <w:r w:rsidR="00BB5B0C" w:rsidRPr="000C7E4B">
        <w:rPr>
          <w:b/>
          <w:sz w:val="24"/>
          <w:szCs w:val="24"/>
        </w:rPr>
        <w:t xml:space="preserve"> ASSIGNMENTS: </w:t>
      </w:r>
    </w:p>
    <w:p w:rsidR="00244F9E" w:rsidRPr="000C7E4B" w:rsidRDefault="00BB5B0C">
      <w:pPr>
        <w:rPr>
          <w:rFonts w:eastAsia="Calibri"/>
          <w:color w:val="000000"/>
          <w:sz w:val="22"/>
          <w:szCs w:val="22"/>
        </w:rPr>
      </w:pPr>
      <w:r w:rsidRPr="000C7E4B">
        <w:rPr>
          <w:b/>
          <w:sz w:val="24"/>
          <w:szCs w:val="24"/>
        </w:rPr>
        <w:t>Assignment #1. Progress report III: Data collectio</w:t>
      </w:r>
      <w:r w:rsidR="000A27F5" w:rsidRPr="000C7E4B">
        <w:rPr>
          <w:b/>
          <w:sz w:val="24"/>
          <w:szCs w:val="24"/>
        </w:rPr>
        <w:t>n</w:t>
      </w:r>
      <w:r w:rsidR="00344245" w:rsidRPr="000C7E4B">
        <w:rPr>
          <w:b/>
          <w:sz w:val="24"/>
          <w:szCs w:val="24"/>
        </w:rPr>
        <w:t>.</w:t>
      </w:r>
      <w:r w:rsidR="00344245" w:rsidRPr="000C7E4B">
        <w:rPr>
          <w:sz w:val="24"/>
          <w:szCs w:val="24"/>
        </w:rPr>
        <w:t xml:space="preserve"> </w:t>
      </w:r>
      <w:r w:rsidRPr="000C7E4B">
        <w:rPr>
          <w:rFonts w:eastAsia="Calibri"/>
          <w:color w:val="000000"/>
          <w:sz w:val="22"/>
          <w:szCs w:val="22"/>
        </w:rPr>
        <w:t>Students report on their data collection and submit detailed statistical analysis of data and the raw data and computer analysis output.</w:t>
      </w:r>
    </w:p>
    <w:p w:rsidR="00BB5B0C" w:rsidRPr="000C7E4B" w:rsidRDefault="000A27F5" w:rsidP="00BB5B0C">
      <w:pPr>
        <w:rPr>
          <w:sz w:val="22"/>
          <w:szCs w:val="22"/>
        </w:rPr>
      </w:pPr>
      <w:r w:rsidRPr="000C7E4B">
        <w:rPr>
          <w:b/>
          <w:sz w:val="24"/>
          <w:szCs w:val="24"/>
        </w:rPr>
        <w:t>Assignment #2</w:t>
      </w:r>
      <w:r w:rsidR="00BB5B0C" w:rsidRPr="000C7E4B">
        <w:rPr>
          <w:b/>
          <w:sz w:val="24"/>
          <w:szCs w:val="24"/>
        </w:rPr>
        <w:t xml:space="preserve">. </w:t>
      </w:r>
      <w:r w:rsidR="00BB5B0C" w:rsidRPr="000C7E4B">
        <w:rPr>
          <w:b/>
          <w:bCs/>
          <w:sz w:val="24"/>
          <w:szCs w:val="24"/>
        </w:rPr>
        <w:t xml:space="preserve">Progress report IV: </w:t>
      </w:r>
      <w:proofErr w:type="gramStart"/>
      <w:r w:rsidR="00BB5B0C" w:rsidRPr="000C7E4B">
        <w:rPr>
          <w:b/>
          <w:bCs/>
          <w:sz w:val="24"/>
          <w:szCs w:val="24"/>
        </w:rPr>
        <w:t>1</w:t>
      </w:r>
      <w:r w:rsidR="00BB5B0C" w:rsidRPr="000C7E4B">
        <w:rPr>
          <w:b/>
          <w:bCs/>
          <w:sz w:val="24"/>
          <w:szCs w:val="24"/>
          <w:vertAlign w:val="superscript"/>
        </w:rPr>
        <w:t>st</w:t>
      </w:r>
      <w:proofErr w:type="gramEnd"/>
      <w:r w:rsidR="00BB5B0C" w:rsidRPr="000C7E4B">
        <w:rPr>
          <w:b/>
          <w:bCs/>
          <w:sz w:val="24"/>
          <w:szCs w:val="24"/>
        </w:rPr>
        <w:t xml:space="preserve"> draft.</w:t>
      </w:r>
      <w:r w:rsidR="00BB5B0C" w:rsidRPr="000C7E4B">
        <w:rPr>
          <w:b/>
          <w:bCs/>
          <w:sz w:val="22"/>
          <w:szCs w:val="22"/>
        </w:rPr>
        <w:t xml:space="preserve"> </w:t>
      </w:r>
      <w:r w:rsidR="00BB5B0C" w:rsidRPr="000C7E4B">
        <w:rPr>
          <w:sz w:val="22"/>
          <w:szCs w:val="22"/>
        </w:rPr>
        <w:t xml:space="preserve">Students submit to the Department the first drafts of their theses formatted in accordance with APA style. </w:t>
      </w:r>
    </w:p>
    <w:p w:rsidR="00BB5B0C" w:rsidRPr="000C7E4B" w:rsidRDefault="000A27F5">
      <w:pPr>
        <w:rPr>
          <w:sz w:val="24"/>
          <w:szCs w:val="24"/>
        </w:rPr>
      </w:pPr>
      <w:r w:rsidRPr="000C7E4B">
        <w:rPr>
          <w:b/>
          <w:sz w:val="24"/>
          <w:szCs w:val="24"/>
        </w:rPr>
        <w:t>Assignment #3</w:t>
      </w:r>
      <w:r w:rsidR="00E44C58" w:rsidRPr="000C7E4B">
        <w:rPr>
          <w:b/>
          <w:sz w:val="24"/>
          <w:szCs w:val="24"/>
        </w:rPr>
        <w:t xml:space="preserve">. </w:t>
      </w:r>
      <w:r w:rsidR="00344245" w:rsidRPr="000C7E4B">
        <w:rPr>
          <w:b/>
          <w:sz w:val="24"/>
          <w:szCs w:val="24"/>
        </w:rPr>
        <w:t>Presentation.</w:t>
      </w:r>
      <w:r w:rsidR="00344245" w:rsidRPr="000C7E4B">
        <w:rPr>
          <w:sz w:val="24"/>
          <w:szCs w:val="24"/>
        </w:rPr>
        <w:t xml:space="preserve"> </w:t>
      </w:r>
      <w:r w:rsidR="00E44C58" w:rsidRPr="000C7E4B">
        <w:rPr>
          <w:sz w:val="24"/>
          <w:szCs w:val="24"/>
        </w:rPr>
        <w:t xml:space="preserve">Preparation for the mock defense. </w:t>
      </w:r>
    </w:p>
    <w:p w:rsidR="00BB5B0C" w:rsidRPr="000C7E4B" w:rsidRDefault="000A27F5">
      <w:pPr>
        <w:rPr>
          <w:sz w:val="24"/>
          <w:szCs w:val="24"/>
        </w:rPr>
      </w:pPr>
      <w:r w:rsidRPr="000C7E4B">
        <w:rPr>
          <w:b/>
          <w:sz w:val="24"/>
          <w:szCs w:val="24"/>
        </w:rPr>
        <w:t>Assignment #4</w:t>
      </w:r>
      <w:r w:rsidR="00E44C58" w:rsidRPr="000C7E4B">
        <w:rPr>
          <w:b/>
          <w:sz w:val="24"/>
          <w:szCs w:val="24"/>
        </w:rPr>
        <w:t xml:space="preserve">. </w:t>
      </w:r>
      <w:r w:rsidR="00BB5B0C" w:rsidRPr="000C7E4B">
        <w:rPr>
          <w:b/>
          <w:sz w:val="24"/>
          <w:szCs w:val="24"/>
        </w:rPr>
        <w:t>Mock defense.</w:t>
      </w:r>
      <w:r w:rsidR="00E44C58" w:rsidRPr="000C7E4B">
        <w:rPr>
          <w:sz w:val="24"/>
          <w:szCs w:val="24"/>
        </w:rPr>
        <w:t xml:space="preserve"> </w:t>
      </w:r>
      <w:r w:rsidR="00E44C58" w:rsidRPr="000C7E4B">
        <w:rPr>
          <w:szCs w:val="22"/>
        </w:rPr>
        <w:t>Students present final version of their theses. Supervisors report on their assessment of the progress of the students and their preparedness for the Defense.</w:t>
      </w:r>
      <w:r w:rsidR="00BB5B0C" w:rsidRPr="000C7E4B">
        <w:rPr>
          <w:sz w:val="24"/>
          <w:szCs w:val="24"/>
        </w:rPr>
        <w:t xml:space="preserve"> </w:t>
      </w:r>
    </w:p>
    <w:p w:rsidR="00244F9E" w:rsidRPr="000C7E4B" w:rsidRDefault="00344245">
      <w:pPr>
        <w:rPr>
          <w:b/>
          <w:sz w:val="24"/>
          <w:szCs w:val="24"/>
          <w:u w:val="single"/>
        </w:rPr>
      </w:pPr>
      <w:r w:rsidRPr="000C7E4B">
        <w:rPr>
          <w:b/>
          <w:sz w:val="24"/>
          <w:szCs w:val="24"/>
          <w:u w:val="single"/>
        </w:rPr>
        <w:lastRenderedPageBreak/>
        <w:t>Grading</w:t>
      </w:r>
    </w:p>
    <w:p w:rsidR="00244F9E" w:rsidRPr="000C7E4B" w:rsidRDefault="00244F9E">
      <w:pPr>
        <w:rPr>
          <w:b/>
          <w:sz w:val="24"/>
          <w:szCs w:val="24"/>
          <w:u w:val="single"/>
        </w:rPr>
      </w:pPr>
    </w:p>
    <w:tbl>
      <w:tblPr>
        <w:tblStyle w:val="af4"/>
        <w:tblW w:w="0" w:type="auto"/>
        <w:tblLook w:val="04A0" w:firstRow="1" w:lastRow="0" w:firstColumn="1" w:lastColumn="0" w:noHBand="0" w:noVBand="1"/>
      </w:tblPr>
      <w:tblGrid>
        <w:gridCol w:w="661"/>
        <w:gridCol w:w="2694"/>
        <w:gridCol w:w="1380"/>
      </w:tblGrid>
      <w:tr w:rsidR="00E44C58" w:rsidRPr="000C7E4B" w:rsidTr="00344245">
        <w:tc>
          <w:tcPr>
            <w:tcW w:w="661" w:type="dxa"/>
          </w:tcPr>
          <w:p w:rsidR="00E44C58" w:rsidRPr="000C7E4B" w:rsidRDefault="00E44C58" w:rsidP="00344245">
            <w:pPr>
              <w:rPr>
                <w:b/>
              </w:rPr>
            </w:pPr>
            <w:r w:rsidRPr="000C7E4B">
              <w:rPr>
                <w:b/>
              </w:rPr>
              <w:t>#</w:t>
            </w:r>
          </w:p>
        </w:tc>
        <w:tc>
          <w:tcPr>
            <w:tcW w:w="2694" w:type="dxa"/>
          </w:tcPr>
          <w:p w:rsidR="00E44C58" w:rsidRPr="000C7E4B" w:rsidRDefault="00E44C58" w:rsidP="00344245">
            <w:pPr>
              <w:rPr>
                <w:b/>
              </w:rPr>
            </w:pPr>
            <w:r w:rsidRPr="000C7E4B">
              <w:rPr>
                <w:b/>
              </w:rPr>
              <w:t>Assignment</w:t>
            </w:r>
          </w:p>
        </w:tc>
        <w:tc>
          <w:tcPr>
            <w:tcW w:w="1380" w:type="dxa"/>
          </w:tcPr>
          <w:p w:rsidR="00E44C58" w:rsidRPr="000C7E4B" w:rsidRDefault="00E44C58" w:rsidP="00344245">
            <w:pPr>
              <w:rPr>
                <w:b/>
              </w:rPr>
            </w:pPr>
            <w:r w:rsidRPr="000C7E4B">
              <w:rPr>
                <w:b/>
              </w:rPr>
              <w:t>Points</w:t>
            </w:r>
          </w:p>
        </w:tc>
      </w:tr>
      <w:tr w:rsidR="00E44C58" w:rsidRPr="000C7E4B" w:rsidTr="00344245">
        <w:tc>
          <w:tcPr>
            <w:tcW w:w="661" w:type="dxa"/>
          </w:tcPr>
          <w:p w:rsidR="00E44C58" w:rsidRPr="000C7E4B" w:rsidRDefault="00E44C58" w:rsidP="00344245">
            <w:r w:rsidRPr="000C7E4B">
              <w:t>1</w:t>
            </w:r>
          </w:p>
        </w:tc>
        <w:tc>
          <w:tcPr>
            <w:tcW w:w="2694" w:type="dxa"/>
          </w:tcPr>
          <w:p w:rsidR="00E44C58" w:rsidRPr="000C7E4B" w:rsidRDefault="00E44C58" w:rsidP="00344245">
            <w:pPr>
              <w:pBdr>
                <w:top w:val="nil"/>
                <w:left w:val="nil"/>
                <w:bottom w:val="nil"/>
                <w:right w:val="nil"/>
                <w:between w:val="nil"/>
              </w:pBdr>
              <w:ind w:left="57" w:right="57"/>
              <w:rPr>
                <w:rFonts w:eastAsia="Calibri"/>
                <w:b/>
                <w:bCs/>
                <w:color w:val="000000"/>
                <w:sz w:val="22"/>
                <w:szCs w:val="22"/>
              </w:rPr>
            </w:pPr>
            <w:r w:rsidRPr="000C7E4B">
              <w:rPr>
                <w:rFonts w:eastAsia="Calibri"/>
                <w:sz w:val="22"/>
                <w:szCs w:val="22"/>
              </w:rPr>
              <w:t>Progress report III: Data collection</w:t>
            </w:r>
            <w:r w:rsidRPr="000C7E4B">
              <w:rPr>
                <w:rFonts w:eastAsia="Calibri"/>
                <w:b/>
                <w:bCs/>
                <w:color w:val="000000"/>
                <w:sz w:val="22"/>
                <w:szCs w:val="22"/>
              </w:rPr>
              <w:t xml:space="preserve"> </w:t>
            </w:r>
          </w:p>
        </w:tc>
        <w:tc>
          <w:tcPr>
            <w:tcW w:w="1380" w:type="dxa"/>
          </w:tcPr>
          <w:p w:rsidR="00E44C58" w:rsidRPr="000C7E4B" w:rsidRDefault="000A27F5" w:rsidP="00344245">
            <w:r w:rsidRPr="000C7E4B">
              <w:t>15</w:t>
            </w:r>
          </w:p>
        </w:tc>
      </w:tr>
      <w:tr w:rsidR="00E44C58" w:rsidRPr="000C7E4B" w:rsidTr="00344245">
        <w:tc>
          <w:tcPr>
            <w:tcW w:w="661" w:type="dxa"/>
          </w:tcPr>
          <w:p w:rsidR="00E44C58" w:rsidRPr="000C7E4B" w:rsidRDefault="000A27F5" w:rsidP="00344245">
            <w:r w:rsidRPr="000C7E4B">
              <w:t>2</w:t>
            </w:r>
          </w:p>
        </w:tc>
        <w:tc>
          <w:tcPr>
            <w:tcW w:w="2694" w:type="dxa"/>
          </w:tcPr>
          <w:p w:rsidR="00E44C58" w:rsidRPr="000C7E4B" w:rsidRDefault="00E44C58" w:rsidP="00344245">
            <w:pPr>
              <w:rPr>
                <w:rFonts w:eastAsia="Calibri"/>
                <w:sz w:val="22"/>
                <w:szCs w:val="22"/>
              </w:rPr>
            </w:pPr>
            <w:r w:rsidRPr="000C7E4B">
              <w:rPr>
                <w:rFonts w:eastAsia="Calibri"/>
                <w:sz w:val="22"/>
                <w:szCs w:val="22"/>
              </w:rPr>
              <w:t>Progress report IV: 1st draft</w:t>
            </w:r>
          </w:p>
        </w:tc>
        <w:tc>
          <w:tcPr>
            <w:tcW w:w="1380" w:type="dxa"/>
          </w:tcPr>
          <w:p w:rsidR="00E44C58" w:rsidRPr="000C7E4B" w:rsidRDefault="000A27F5" w:rsidP="00344245">
            <w:r w:rsidRPr="000C7E4B">
              <w:t>35</w:t>
            </w:r>
          </w:p>
        </w:tc>
      </w:tr>
      <w:tr w:rsidR="00E44C58" w:rsidRPr="000C7E4B" w:rsidTr="00344245">
        <w:tc>
          <w:tcPr>
            <w:tcW w:w="661" w:type="dxa"/>
          </w:tcPr>
          <w:p w:rsidR="00E44C58" w:rsidRPr="000C7E4B" w:rsidRDefault="000A27F5" w:rsidP="00344245">
            <w:r w:rsidRPr="000C7E4B">
              <w:t>3</w:t>
            </w:r>
          </w:p>
        </w:tc>
        <w:tc>
          <w:tcPr>
            <w:tcW w:w="2694" w:type="dxa"/>
          </w:tcPr>
          <w:p w:rsidR="00E44C58" w:rsidRPr="000C7E4B" w:rsidRDefault="00E44C58" w:rsidP="00344245">
            <w:pPr>
              <w:rPr>
                <w:rFonts w:eastAsia="Calibri"/>
                <w:sz w:val="22"/>
                <w:szCs w:val="22"/>
              </w:rPr>
            </w:pPr>
            <w:r w:rsidRPr="000C7E4B">
              <w:rPr>
                <w:rFonts w:eastAsia="Calibri"/>
                <w:sz w:val="22"/>
                <w:szCs w:val="22"/>
              </w:rPr>
              <w:t>Presentations</w:t>
            </w:r>
          </w:p>
        </w:tc>
        <w:tc>
          <w:tcPr>
            <w:tcW w:w="1380" w:type="dxa"/>
          </w:tcPr>
          <w:p w:rsidR="00E44C58" w:rsidRPr="000C7E4B" w:rsidRDefault="000A27F5" w:rsidP="00344245">
            <w:r w:rsidRPr="000C7E4B">
              <w:t>20</w:t>
            </w:r>
          </w:p>
        </w:tc>
      </w:tr>
      <w:tr w:rsidR="00E44C58" w:rsidRPr="000C7E4B" w:rsidTr="00344245">
        <w:tc>
          <w:tcPr>
            <w:tcW w:w="661" w:type="dxa"/>
          </w:tcPr>
          <w:p w:rsidR="00E44C58" w:rsidRPr="000C7E4B" w:rsidRDefault="000A27F5" w:rsidP="00344245">
            <w:r w:rsidRPr="000C7E4B">
              <w:t>4</w:t>
            </w:r>
          </w:p>
        </w:tc>
        <w:tc>
          <w:tcPr>
            <w:tcW w:w="2694" w:type="dxa"/>
          </w:tcPr>
          <w:p w:rsidR="00E44C58" w:rsidRPr="000C7E4B" w:rsidRDefault="00E44C58" w:rsidP="00344245">
            <w:pPr>
              <w:rPr>
                <w:rFonts w:eastAsia="Calibri"/>
                <w:sz w:val="22"/>
                <w:szCs w:val="22"/>
              </w:rPr>
            </w:pPr>
            <w:r w:rsidRPr="000C7E4B">
              <w:rPr>
                <w:rFonts w:eastAsia="Calibri"/>
                <w:sz w:val="22"/>
                <w:szCs w:val="22"/>
              </w:rPr>
              <w:t>Mock Defense</w:t>
            </w:r>
          </w:p>
        </w:tc>
        <w:tc>
          <w:tcPr>
            <w:tcW w:w="1380" w:type="dxa"/>
          </w:tcPr>
          <w:p w:rsidR="00E44C58" w:rsidRPr="000C7E4B" w:rsidRDefault="000A27F5" w:rsidP="00344245">
            <w:r w:rsidRPr="000C7E4B">
              <w:t>30</w:t>
            </w:r>
          </w:p>
        </w:tc>
      </w:tr>
      <w:tr w:rsidR="00E44C58" w:rsidRPr="000C7E4B" w:rsidTr="00344245">
        <w:tc>
          <w:tcPr>
            <w:tcW w:w="3355" w:type="dxa"/>
            <w:gridSpan w:val="2"/>
          </w:tcPr>
          <w:p w:rsidR="00E44C58" w:rsidRPr="000C7E4B" w:rsidRDefault="00E44C58" w:rsidP="00344245">
            <w:pPr>
              <w:rPr>
                <w:rFonts w:eastAsia="Calibri"/>
                <w:sz w:val="22"/>
                <w:szCs w:val="22"/>
              </w:rPr>
            </w:pPr>
            <w:r w:rsidRPr="000C7E4B">
              <w:t>Total</w:t>
            </w:r>
          </w:p>
        </w:tc>
        <w:tc>
          <w:tcPr>
            <w:tcW w:w="1380" w:type="dxa"/>
          </w:tcPr>
          <w:p w:rsidR="00E44C58" w:rsidRPr="000C7E4B" w:rsidRDefault="00E44C58" w:rsidP="00344245">
            <w:r w:rsidRPr="000C7E4B">
              <w:t>100</w:t>
            </w:r>
          </w:p>
        </w:tc>
      </w:tr>
    </w:tbl>
    <w:p w:rsidR="00E44C58" w:rsidRPr="000C7E4B" w:rsidRDefault="00E44C58">
      <w:pPr>
        <w:widowControl w:val="0"/>
        <w:ind w:left="120"/>
        <w:rPr>
          <w:b/>
          <w:sz w:val="24"/>
          <w:szCs w:val="24"/>
        </w:rPr>
      </w:pPr>
    </w:p>
    <w:p w:rsidR="00244F9E" w:rsidRPr="000C7E4B" w:rsidRDefault="00344245">
      <w:pPr>
        <w:widowControl w:val="0"/>
        <w:tabs>
          <w:tab w:val="left" w:pos="840"/>
          <w:tab w:val="left" w:pos="841"/>
        </w:tabs>
        <w:spacing w:before="12" w:line="350" w:lineRule="auto"/>
        <w:ind w:right="668"/>
        <w:rPr>
          <w:b/>
          <w:sz w:val="24"/>
          <w:szCs w:val="24"/>
        </w:rPr>
      </w:pPr>
      <w:r w:rsidRPr="000C7E4B">
        <w:rPr>
          <w:b/>
          <w:sz w:val="24"/>
          <w:szCs w:val="24"/>
        </w:rPr>
        <w:t>Grading system:</w:t>
      </w:r>
    </w:p>
    <w:tbl>
      <w:tblPr>
        <w:tblStyle w:val="af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647"/>
      </w:tblGrid>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pPr>
              <w:rPr>
                <w:b/>
              </w:rPr>
            </w:pPr>
            <w:r w:rsidRPr="000C7E4B">
              <w:rPr>
                <w:b/>
              </w:rPr>
              <w:t>Grade</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pPr>
              <w:rPr>
                <w:b/>
              </w:rPr>
            </w:pPr>
            <w:r w:rsidRPr="000C7E4B">
              <w:rPr>
                <w:b/>
              </w:rPr>
              <w:t>Percentage Score Range</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A</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95-100</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A-</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90-94</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B+</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85-89</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B</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80-84</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B-</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75-79</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C+</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70-74</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C</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65-69</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C-</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60-64</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D</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55-59</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D-</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50-54</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F</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0-49</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I</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Case-by-case decision;  Incomplete grade is usually assigned because of health issues</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W</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Student may request Withdrawal grade from the course grade to avoid failure or low grade</w:t>
            </w:r>
          </w:p>
        </w:tc>
      </w:tr>
      <w:tr w:rsidR="00244F9E" w:rsidRPr="000C7E4B" w:rsidTr="00E44C58">
        <w:tc>
          <w:tcPr>
            <w:tcW w:w="1129" w:type="dxa"/>
            <w:tcBorders>
              <w:top w:val="single" w:sz="4" w:space="0" w:color="000000"/>
              <w:left w:val="single" w:sz="4" w:space="0" w:color="000000"/>
              <w:bottom w:val="single" w:sz="4" w:space="0" w:color="000000"/>
              <w:right w:val="single" w:sz="4" w:space="0" w:color="000000"/>
            </w:tcBorders>
          </w:tcPr>
          <w:p w:rsidR="00244F9E" w:rsidRPr="000C7E4B" w:rsidRDefault="00344245">
            <w:r w:rsidRPr="000C7E4B">
              <w:t>X</w:t>
            </w:r>
          </w:p>
        </w:tc>
        <w:tc>
          <w:tcPr>
            <w:tcW w:w="8647" w:type="dxa"/>
            <w:tcBorders>
              <w:top w:val="single" w:sz="4" w:space="0" w:color="000000"/>
              <w:left w:val="single" w:sz="4" w:space="0" w:color="000000"/>
              <w:bottom w:val="single" w:sz="4" w:space="0" w:color="000000"/>
              <w:right w:val="single" w:sz="4" w:space="0" w:color="000000"/>
            </w:tcBorders>
          </w:tcPr>
          <w:p w:rsidR="00244F9E" w:rsidRPr="000C7E4B" w:rsidRDefault="00344245">
            <w:pPr>
              <w:pBdr>
                <w:top w:val="nil"/>
                <w:left w:val="nil"/>
                <w:bottom w:val="nil"/>
                <w:right w:val="nil"/>
                <w:between w:val="nil"/>
              </w:pBdr>
              <w:jc w:val="both"/>
              <w:rPr>
                <w:color w:val="000000"/>
              </w:rPr>
            </w:pPr>
            <w:r w:rsidRPr="000C7E4B">
              <w:rPr>
                <w:color w:val="000000"/>
              </w:rPr>
              <w:t>X grade specifically denotes non-attendance;</w:t>
            </w:r>
          </w:p>
          <w:p w:rsidR="00244F9E" w:rsidRPr="000C7E4B" w:rsidRDefault="00344245" w:rsidP="00E44C58">
            <w:pPr>
              <w:pBdr>
                <w:top w:val="nil"/>
                <w:left w:val="nil"/>
                <w:bottom w:val="nil"/>
                <w:right w:val="nil"/>
                <w:between w:val="nil"/>
              </w:pBdr>
              <w:jc w:val="both"/>
            </w:pPr>
            <w:r w:rsidRPr="000C7E4B">
              <w:rPr>
                <w:color w:val="000000"/>
              </w:rPr>
              <w:t xml:space="preserve"> X grade cannot be requested by students and is only given at the discretion of a faculty member;</w:t>
            </w:r>
          </w:p>
        </w:tc>
      </w:tr>
    </w:tbl>
    <w:p w:rsidR="00E44C58" w:rsidRPr="000C7E4B" w:rsidRDefault="00E44C58" w:rsidP="00E44C58">
      <w:pPr>
        <w:rPr>
          <w:b/>
          <w:sz w:val="22"/>
          <w:szCs w:val="22"/>
        </w:rPr>
      </w:pPr>
    </w:p>
    <w:p w:rsidR="00E44C58" w:rsidRPr="000C7E4B" w:rsidRDefault="00E44C58" w:rsidP="00E44C58">
      <w:pPr>
        <w:rPr>
          <w:b/>
          <w:sz w:val="22"/>
          <w:szCs w:val="22"/>
        </w:rPr>
      </w:pPr>
    </w:p>
    <w:p w:rsidR="00E44C58" w:rsidRPr="000C7E4B" w:rsidRDefault="00F162F0" w:rsidP="00D42C51">
      <w:pPr>
        <w:rPr>
          <w:b/>
        </w:rPr>
      </w:pPr>
      <w:r w:rsidRPr="000C7E4B">
        <w:rPr>
          <w:b/>
        </w:rPr>
        <w:t>SCHEDULE</w:t>
      </w:r>
    </w:p>
    <w:p w:rsidR="00D42C51" w:rsidRPr="000C7E4B" w:rsidRDefault="00D42C51" w:rsidP="00D42C51"/>
    <w:p w:rsidR="00D42C51" w:rsidRPr="000C7E4B" w:rsidRDefault="00D42C51" w:rsidP="00D42C51"/>
    <w:tbl>
      <w:tblPr>
        <w:tblStyle w:val="af4"/>
        <w:tblW w:w="10774" w:type="dxa"/>
        <w:tblInd w:w="-714" w:type="dxa"/>
        <w:tblLayout w:type="fixed"/>
        <w:tblLook w:val="04A0" w:firstRow="1" w:lastRow="0" w:firstColumn="1" w:lastColumn="0" w:noHBand="0" w:noVBand="1"/>
      </w:tblPr>
      <w:tblGrid>
        <w:gridCol w:w="1501"/>
        <w:gridCol w:w="4737"/>
        <w:gridCol w:w="4536"/>
      </w:tblGrid>
      <w:tr w:rsidR="00D42C51" w:rsidRPr="000C7E4B" w:rsidTr="00F162F0">
        <w:trPr>
          <w:tblHeader/>
        </w:trPr>
        <w:tc>
          <w:tcPr>
            <w:tcW w:w="1501" w:type="dxa"/>
            <w:shd w:val="clear" w:color="auto" w:fill="FFFFFF" w:themeFill="background1"/>
          </w:tcPr>
          <w:p w:rsidR="00D42C51" w:rsidRPr="000C7E4B" w:rsidRDefault="00EF0DF6" w:rsidP="000A27F5">
            <w:pPr>
              <w:jc w:val="center"/>
              <w:rPr>
                <w:b/>
              </w:rPr>
            </w:pPr>
            <w:r w:rsidRPr="000C7E4B">
              <w:rPr>
                <w:b/>
              </w:rPr>
              <w:t>Week and da</w:t>
            </w:r>
            <w:r w:rsidR="00D42C51" w:rsidRPr="000C7E4B">
              <w:rPr>
                <w:b/>
              </w:rPr>
              <w:t>te</w:t>
            </w:r>
          </w:p>
        </w:tc>
        <w:tc>
          <w:tcPr>
            <w:tcW w:w="4737" w:type="dxa"/>
            <w:shd w:val="clear" w:color="auto" w:fill="FFFFFF" w:themeFill="background1"/>
          </w:tcPr>
          <w:p w:rsidR="00D42C51" w:rsidRPr="000C7E4B" w:rsidRDefault="00D42C51" w:rsidP="000A27F5">
            <w:pPr>
              <w:jc w:val="center"/>
              <w:rPr>
                <w:b/>
              </w:rPr>
            </w:pPr>
            <w:r w:rsidRPr="000C7E4B">
              <w:rPr>
                <w:b/>
              </w:rPr>
              <w:t>Topic</w:t>
            </w:r>
          </w:p>
        </w:tc>
        <w:tc>
          <w:tcPr>
            <w:tcW w:w="4536" w:type="dxa"/>
            <w:shd w:val="clear" w:color="auto" w:fill="FFFFFF" w:themeFill="background1"/>
          </w:tcPr>
          <w:p w:rsidR="00D42C51" w:rsidRPr="000C7E4B" w:rsidRDefault="00D42C51" w:rsidP="000A27F5">
            <w:pPr>
              <w:jc w:val="center"/>
              <w:rPr>
                <w:b/>
              </w:rPr>
            </w:pPr>
            <w:r w:rsidRPr="000C7E4B">
              <w:rPr>
                <w:b/>
              </w:rPr>
              <w:t>Notes</w:t>
            </w:r>
          </w:p>
        </w:tc>
      </w:tr>
      <w:tr w:rsidR="00EF0DF6" w:rsidRPr="000C7E4B" w:rsidTr="000A27F5">
        <w:trPr>
          <w:trHeight w:val="720"/>
        </w:trPr>
        <w:tc>
          <w:tcPr>
            <w:tcW w:w="1501" w:type="dxa"/>
            <w:shd w:val="clear" w:color="auto" w:fill="70AD47" w:themeFill="accent6"/>
          </w:tcPr>
          <w:p w:rsidR="00EF0DF6" w:rsidRPr="000C7E4B" w:rsidRDefault="00EF0DF6" w:rsidP="00EF0DF6">
            <w:pPr>
              <w:rPr>
                <w:b/>
              </w:rPr>
            </w:pPr>
            <w:r w:rsidRPr="000C7E4B">
              <w:rPr>
                <w:b/>
              </w:rPr>
              <w:t>Week 1 (16.01)</w:t>
            </w:r>
          </w:p>
        </w:tc>
        <w:tc>
          <w:tcPr>
            <w:tcW w:w="4737" w:type="dxa"/>
            <w:vMerge w:val="restart"/>
            <w:shd w:val="clear" w:color="auto" w:fill="70AD47" w:themeFill="accent6"/>
          </w:tcPr>
          <w:p w:rsidR="00EF0DF6" w:rsidRPr="000C7E4B" w:rsidRDefault="00EF0DF6" w:rsidP="00EF0DF6">
            <w:pPr>
              <w:jc w:val="center"/>
            </w:pPr>
          </w:p>
          <w:p w:rsidR="00EF0DF6" w:rsidRPr="000C7E4B" w:rsidRDefault="00EF0DF6" w:rsidP="00EF0DF6">
            <w:pPr>
              <w:jc w:val="center"/>
            </w:pPr>
          </w:p>
          <w:p w:rsidR="00EF0DF6" w:rsidRPr="000C7E4B" w:rsidRDefault="00EF0DF6" w:rsidP="00EF0DF6">
            <w:pPr>
              <w:jc w:val="center"/>
            </w:pPr>
          </w:p>
          <w:p w:rsidR="00EF0DF6" w:rsidRPr="000C7E4B" w:rsidRDefault="00EF0DF6" w:rsidP="00EF0DF6">
            <w:pPr>
              <w:jc w:val="center"/>
            </w:pPr>
            <w:r w:rsidRPr="000C7E4B">
              <w:t>Introduction to the course.</w:t>
            </w:r>
          </w:p>
          <w:p w:rsidR="00EF0DF6" w:rsidRPr="000C7E4B" w:rsidRDefault="00EF0DF6" w:rsidP="00EF0DF6">
            <w:pPr>
              <w:jc w:val="center"/>
            </w:pPr>
            <w:r w:rsidRPr="000C7E4B">
              <w:t>Discussion of Introduction sections</w:t>
            </w:r>
          </w:p>
        </w:tc>
        <w:tc>
          <w:tcPr>
            <w:tcW w:w="4536" w:type="dxa"/>
            <w:vMerge w:val="restart"/>
            <w:shd w:val="clear" w:color="auto" w:fill="70AD47" w:themeFill="accent6"/>
          </w:tcPr>
          <w:p w:rsidR="00EF0DF6" w:rsidRPr="000C7E4B" w:rsidRDefault="00EF0DF6" w:rsidP="00EF0DF6">
            <w:pPr>
              <w:ind w:left="57" w:right="57"/>
              <w:rPr>
                <w:rStyle w:val="a4"/>
                <w:color w:val="auto"/>
                <w:u w:val="none"/>
              </w:rPr>
            </w:pPr>
            <w:r w:rsidRPr="000C7E4B">
              <w:t xml:space="preserve">Each student </w:t>
            </w:r>
            <w:proofErr w:type="gramStart"/>
            <w:r w:rsidRPr="000C7E4B">
              <w:t>will be assigned</w:t>
            </w:r>
            <w:proofErr w:type="gramEnd"/>
            <w:r w:rsidRPr="000C7E4B">
              <w:t xml:space="preserve"> as a peer-</w:t>
            </w:r>
            <w:proofErr w:type="spellStart"/>
            <w:r w:rsidRPr="000C7E4B">
              <w:t>reviewer</w:t>
            </w:r>
            <w:proofErr w:type="spellEnd"/>
            <w:r w:rsidRPr="000C7E4B">
              <w:t>. First two weeks of the Spring 2023 we will hold peer-review group work sessions</w:t>
            </w:r>
          </w:p>
          <w:p w:rsidR="00EF0DF6" w:rsidRPr="000C7E4B" w:rsidRDefault="00EF0DF6" w:rsidP="00D42C51">
            <w:pPr>
              <w:rPr>
                <w:rStyle w:val="a4"/>
                <w:highlight w:val="yellow"/>
              </w:rPr>
            </w:pPr>
          </w:p>
          <w:p w:rsidR="00EF0DF6" w:rsidRPr="000C7E4B" w:rsidRDefault="00EF0DF6" w:rsidP="00D42C51">
            <w:pPr>
              <w:rPr>
                <w:rStyle w:val="a4"/>
              </w:rPr>
            </w:pPr>
            <w:r w:rsidRPr="000C7E4B">
              <w:rPr>
                <w:rStyle w:val="a4"/>
                <w:highlight w:val="yellow"/>
              </w:rPr>
              <w:t>T</w:t>
            </w:r>
            <w:r w:rsidRPr="000C7E4B">
              <w:rPr>
                <w:rStyle w:val="a4"/>
                <w:highlight w:val="yellow"/>
              </w:rPr>
              <w:t xml:space="preserve">ime slots for individual meetings </w:t>
            </w:r>
            <w:r w:rsidRPr="000C7E4B">
              <w:rPr>
                <w:rStyle w:val="a4"/>
                <w:highlight w:val="yellow"/>
              </w:rPr>
              <w:t>–</w:t>
            </w:r>
            <w:r w:rsidRPr="000C7E4B">
              <w:rPr>
                <w:rStyle w:val="a4"/>
              </w:rPr>
              <w:t xml:space="preserve"> </w:t>
            </w:r>
          </w:p>
          <w:p w:rsidR="00EF0DF6" w:rsidRPr="000C7E4B" w:rsidRDefault="00EF0DF6" w:rsidP="00D42C51">
            <w:pPr>
              <w:rPr>
                <w:rStyle w:val="a4"/>
              </w:rPr>
            </w:pPr>
          </w:p>
          <w:p w:rsidR="00EF0DF6" w:rsidRPr="000C7E4B" w:rsidRDefault="00EF0DF6" w:rsidP="00D42C51">
            <w:r w:rsidRPr="000C7E4B">
              <w:t>https://docs.google.com/spreadsheets/d/1L4BVX0YTeN5dMqwvqzdki_AOlguAnbakLTQ-6ss9TzI/edit#gid=0</w:t>
            </w:r>
          </w:p>
        </w:tc>
      </w:tr>
      <w:tr w:rsidR="00EF0DF6" w:rsidRPr="000C7E4B" w:rsidTr="000A27F5">
        <w:trPr>
          <w:trHeight w:val="688"/>
        </w:trPr>
        <w:tc>
          <w:tcPr>
            <w:tcW w:w="1501" w:type="dxa"/>
            <w:shd w:val="clear" w:color="auto" w:fill="70AD47" w:themeFill="accent6"/>
          </w:tcPr>
          <w:p w:rsidR="00EF0DF6" w:rsidRPr="000C7E4B" w:rsidRDefault="00EF0DF6" w:rsidP="00D42C51">
            <w:pPr>
              <w:rPr>
                <w:b/>
              </w:rPr>
            </w:pPr>
            <w:r w:rsidRPr="000C7E4B">
              <w:rPr>
                <w:b/>
              </w:rPr>
              <w:t>Week 1 (18.01)</w:t>
            </w:r>
          </w:p>
        </w:tc>
        <w:tc>
          <w:tcPr>
            <w:tcW w:w="4737" w:type="dxa"/>
            <w:vMerge/>
            <w:shd w:val="clear" w:color="auto" w:fill="70AD47" w:themeFill="accent6"/>
          </w:tcPr>
          <w:p w:rsidR="00EF0DF6" w:rsidRPr="000C7E4B" w:rsidRDefault="00EF0DF6" w:rsidP="00D42C51"/>
        </w:tc>
        <w:tc>
          <w:tcPr>
            <w:tcW w:w="4536" w:type="dxa"/>
            <w:vMerge/>
            <w:shd w:val="clear" w:color="auto" w:fill="70AD47" w:themeFill="accent6"/>
          </w:tcPr>
          <w:p w:rsidR="00EF0DF6" w:rsidRPr="000C7E4B" w:rsidRDefault="00EF0DF6" w:rsidP="00D42C51"/>
        </w:tc>
      </w:tr>
      <w:tr w:rsidR="00EF0DF6" w:rsidRPr="000C7E4B" w:rsidTr="000A27F5">
        <w:tc>
          <w:tcPr>
            <w:tcW w:w="1501" w:type="dxa"/>
            <w:shd w:val="clear" w:color="auto" w:fill="70AD47" w:themeFill="accent6"/>
          </w:tcPr>
          <w:p w:rsidR="00EF0DF6" w:rsidRPr="000C7E4B" w:rsidRDefault="00EF0DF6" w:rsidP="00D42C51">
            <w:pPr>
              <w:rPr>
                <w:b/>
              </w:rPr>
            </w:pPr>
            <w:r w:rsidRPr="000C7E4B">
              <w:rPr>
                <w:b/>
              </w:rPr>
              <w:t>Week 2 (23.01)</w:t>
            </w:r>
          </w:p>
        </w:tc>
        <w:tc>
          <w:tcPr>
            <w:tcW w:w="4737" w:type="dxa"/>
            <w:vMerge/>
            <w:shd w:val="clear" w:color="auto" w:fill="70AD47" w:themeFill="accent6"/>
          </w:tcPr>
          <w:p w:rsidR="00EF0DF6" w:rsidRPr="000C7E4B" w:rsidRDefault="00EF0DF6" w:rsidP="00D42C51"/>
        </w:tc>
        <w:tc>
          <w:tcPr>
            <w:tcW w:w="4536" w:type="dxa"/>
            <w:vMerge/>
            <w:shd w:val="clear" w:color="auto" w:fill="70AD47" w:themeFill="accent6"/>
          </w:tcPr>
          <w:p w:rsidR="00EF0DF6" w:rsidRPr="000C7E4B" w:rsidRDefault="00EF0DF6" w:rsidP="00D42C51"/>
        </w:tc>
      </w:tr>
      <w:tr w:rsidR="000A27F5" w:rsidRPr="000C7E4B" w:rsidTr="000A27F5">
        <w:trPr>
          <w:trHeight w:val="906"/>
        </w:trPr>
        <w:tc>
          <w:tcPr>
            <w:tcW w:w="1501" w:type="dxa"/>
            <w:shd w:val="clear" w:color="auto" w:fill="8EAADB" w:themeFill="accent1" w:themeFillTint="99"/>
          </w:tcPr>
          <w:p w:rsidR="000A27F5" w:rsidRPr="000C7E4B" w:rsidRDefault="000A27F5" w:rsidP="00D42C51">
            <w:r w:rsidRPr="000C7E4B">
              <w:t>Week 3 (30.01)</w:t>
            </w:r>
          </w:p>
        </w:tc>
        <w:tc>
          <w:tcPr>
            <w:tcW w:w="4737" w:type="dxa"/>
            <w:shd w:val="clear" w:color="auto" w:fill="8EAADB" w:themeFill="accent1" w:themeFillTint="99"/>
          </w:tcPr>
          <w:p w:rsidR="000A27F5" w:rsidRPr="000C7E4B" w:rsidRDefault="000A27F5" w:rsidP="00EF0DF6">
            <w:pPr>
              <w:jc w:val="center"/>
            </w:pPr>
            <w:r w:rsidRPr="000C7E4B">
              <w:t>Planning for data analysis</w:t>
            </w:r>
          </w:p>
          <w:p w:rsidR="000A27F5" w:rsidRPr="000C7E4B" w:rsidRDefault="000A27F5" w:rsidP="00EF0DF6">
            <w:pPr>
              <w:jc w:val="center"/>
            </w:pPr>
            <w:r w:rsidRPr="000C7E4B">
              <w:t>Quantitative data analysis</w:t>
            </w:r>
          </w:p>
        </w:tc>
        <w:tc>
          <w:tcPr>
            <w:tcW w:w="4536" w:type="dxa"/>
            <w:vMerge w:val="restart"/>
            <w:shd w:val="clear" w:color="auto" w:fill="8EAADB" w:themeFill="accent1" w:themeFillTint="99"/>
          </w:tcPr>
          <w:p w:rsidR="000A27F5" w:rsidRPr="000C7E4B" w:rsidRDefault="000A27F5" w:rsidP="00EF0DF6">
            <w:pPr>
              <w:pBdr>
                <w:top w:val="nil"/>
                <w:left w:val="nil"/>
                <w:bottom w:val="nil"/>
                <w:right w:val="nil"/>
                <w:between w:val="nil"/>
              </w:pBdr>
              <w:ind w:right="57"/>
              <w:rPr>
                <w:rFonts w:eastAsia="Calibri"/>
                <w:color w:val="000000"/>
                <w:sz w:val="22"/>
                <w:szCs w:val="22"/>
              </w:rPr>
            </w:pPr>
            <w:r w:rsidRPr="000C7E4B">
              <w:rPr>
                <w:rFonts w:eastAsia="Calibri"/>
                <w:sz w:val="22"/>
                <w:szCs w:val="22"/>
              </w:rPr>
              <w:t>Working with data: r</w:t>
            </w:r>
            <w:r w:rsidRPr="000C7E4B">
              <w:rPr>
                <w:rFonts w:eastAsia="Calibri"/>
                <w:color w:val="000000"/>
                <w:sz w:val="22"/>
                <w:szCs w:val="22"/>
              </w:rPr>
              <w:t>ecording, stor</w:t>
            </w:r>
            <w:r w:rsidRPr="000C7E4B">
              <w:rPr>
                <w:rFonts w:eastAsia="Calibri"/>
                <w:sz w:val="22"/>
                <w:szCs w:val="22"/>
              </w:rPr>
              <w:t>ing</w:t>
            </w:r>
            <w:r w:rsidRPr="000C7E4B">
              <w:rPr>
                <w:rFonts w:eastAsia="Calibri"/>
                <w:color w:val="000000"/>
                <w:sz w:val="22"/>
                <w:szCs w:val="22"/>
              </w:rPr>
              <w:t xml:space="preserve"> data, working with datab</w:t>
            </w:r>
            <w:r w:rsidRPr="000C7E4B">
              <w:rPr>
                <w:rFonts w:eastAsia="Calibri"/>
                <w:sz w:val="22"/>
                <w:szCs w:val="22"/>
              </w:rPr>
              <w:t>ase, transcribing text</w:t>
            </w:r>
            <w:r w:rsidRPr="000C7E4B">
              <w:rPr>
                <w:rFonts w:eastAsia="Calibri"/>
                <w:color w:val="000000"/>
                <w:sz w:val="22"/>
                <w:szCs w:val="22"/>
              </w:rPr>
              <w:t xml:space="preserve"> </w:t>
            </w:r>
          </w:p>
          <w:p w:rsidR="000A27F5" w:rsidRPr="000C7E4B" w:rsidRDefault="000A27F5" w:rsidP="00EF0DF6">
            <w:pPr>
              <w:pBdr>
                <w:top w:val="nil"/>
                <w:left w:val="nil"/>
                <w:bottom w:val="nil"/>
                <w:right w:val="nil"/>
                <w:between w:val="nil"/>
              </w:pBdr>
              <w:ind w:right="57"/>
              <w:rPr>
                <w:rFonts w:eastAsia="Calibri"/>
                <w:color w:val="000000"/>
                <w:sz w:val="22"/>
                <w:szCs w:val="22"/>
              </w:rPr>
            </w:pPr>
          </w:p>
          <w:p w:rsidR="000A27F5" w:rsidRPr="000C7E4B" w:rsidRDefault="000A27F5" w:rsidP="00EF0DF6">
            <w:pPr>
              <w:pBdr>
                <w:top w:val="nil"/>
                <w:left w:val="nil"/>
                <w:bottom w:val="nil"/>
                <w:right w:val="nil"/>
                <w:between w:val="nil"/>
              </w:pBdr>
              <w:ind w:right="57"/>
              <w:rPr>
                <w:rFonts w:eastAsia="Calibri"/>
                <w:color w:val="000000"/>
                <w:sz w:val="22"/>
                <w:szCs w:val="22"/>
              </w:rPr>
            </w:pPr>
            <w:r w:rsidRPr="000C7E4B">
              <w:rPr>
                <w:rFonts w:eastAsia="Calibri"/>
                <w:color w:val="000000"/>
                <w:sz w:val="22"/>
                <w:szCs w:val="22"/>
              </w:rPr>
              <w:t xml:space="preserve">How to work with qualitative data, </w:t>
            </w:r>
            <w:proofErr w:type="gramStart"/>
            <w:r w:rsidRPr="000C7E4B">
              <w:rPr>
                <w:rFonts w:eastAsia="Calibri"/>
                <w:color w:val="000000"/>
                <w:sz w:val="22"/>
                <w:szCs w:val="22"/>
              </w:rPr>
              <w:t>Open ended</w:t>
            </w:r>
            <w:proofErr w:type="gramEnd"/>
            <w:r w:rsidRPr="000C7E4B">
              <w:rPr>
                <w:rFonts w:eastAsia="Calibri"/>
                <w:color w:val="000000"/>
                <w:sz w:val="22"/>
                <w:szCs w:val="22"/>
              </w:rPr>
              <w:t xml:space="preserve"> questions? coding</w:t>
            </w:r>
          </w:p>
          <w:p w:rsidR="000A27F5" w:rsidRPr="000C7E4B" w:rsidRDefault="000A27F5" w:rsidP="00EF0DF6">
            <w:pPr>
              <w:pBdr>
                <w:top w:val="nil"/>
                <w:left w:val="nil"/>
                <w:bottom w:val="nil"/>
                <w:right w:val="nil"/>
                <w:between w:val="nil"/>
              </w:pBdr>
              <w:ind w:left="57" w:right="57"/>
              <w:rPr>
                <w:rFonts w:eastAsia="Calibri"/>
                <w:color w:val="000000"/>
                <w:sz w:val="22"/>
                <w:szCs w:val="22"/>
              </w:rPr>
            </w:pPr>
          </w:p>
          <w:p w:rsidR="000A27F5" w:rsidRPr="000C7E4B" w:rsidRDefault="000A27F5" w:rsidP="00EF0DF6">
            <w:r w:rsidRPr="000C7E4B">
              <w:rPr>
                <w:rFonts w:eastAsia="Calibri"/>
                <w:color w:val="000000"/>
                <w:sz w:val="22"/>
                <w:szCs w:val="22"/>
              </w:rPr>
              <w:t>How to work with quantitative data: database</w:t>
            </w:r>
          </w:p>
        </w:tc>
      </w:tr>
      <w:tr w:rsidR="000A27F5" w:rsidRPr="000C7E4B" w:rsidTr="000A27F5">
        <w:tc>
          <w:tcPr>
            <w:tcW w:w="1501" w:type="dxa"/>
            <w:shd w:val="clear" w:color="auto" w:fill="8EAADB" w:themeFill="accent1" w:themeFillTint="99"/>
          </w:tcPr>
          <w:p w:rsidR="000A27F5" w:rsidRPr="000C7E4B" w:rsidRDefault="000A27F5" w:rsidP="00EF0DF6">
            <w:pPr>
              <w:jc w:val="center"/>
            </w:pPr>
            <w:r w:rsidRPr="000C7E4B">
              <w:t>Week 3 (01.02)</w:t>
            </w:r>
          </w:p>
        </w:tc>
        <w:tc>
          <w:tcPr>
            <w:tcW w:w="4737" w:type="dxa"/>
            <w:shd w:val="clear" w:color="auto" w:fill="8EAADB" w:themeFill="accent1" w:themeFillTint="99"/>
          </w:tcPr>
          <w:p w:rsidR="000A27F5" w:rsidRPr="000C7E4B" w:rsidRDefault="000A27F5" w:rsidP="000A27F5">
            <w:pPr>
              <w:jc w:val="center"/>
            </w:pPr>
            <w:r w:rsidRPr="000C7E4B">
              <w:t>Planning for data analysis</w:t>
            </w:r>
          </w:p>
          <w:p w:rsidR="000A27F5" w:rsidRPr="000C7E4B" w:rsidRDefault="000A27F5" w:rsidP="00EF0DF6">
            <w:pPr>
              <w:pBdr>
                <w:top w:val="nil"/>
                <w:left w:val="nil"/>
                <w:bottom w:val="nil"/>
                <w:right w:val="nil"/>
                <w:between w:val="nil"/>
              </w:pBdr>
              <w:jc w:val="center"/>
              <w:rPr>
                <w:rFonts w:eastAsia="Calibri"/>
                <w:sz w:val="22"/>
                <w:szCs w:val="22"/>
              </w:rPr>
            </w:pPr>
            <w:r w:rsidRPr="000C7E4B">
              <w:rPr>
                <w:rFonts w:eastAsia="Calibri"/>
                <w:color w:val="000000"/>
                <w:sz w:val="22"/>
                <w:szCs w:val="22"/>
              </w:rPr>
              <w:t>Qualitative data analysis</w:t>
            </w:r>
          </w:p>
        </w:tc>
        <w:tc>
          <w:tcPr>
            <w:tcW w:w="4536" w:type="dxa"/>
            <w:vMerge/>
          </w:tcPr>
          <w:p w:rsidR="000A27F5" w:rsidRPr="000C7E4B" w:rsidRDefault="000A27F5" w:rsidP="00EF0DF6">
            <w:pPr>
              <w:pBdr>
                <w:top w:val="nil"/>
                <w:left w:val="nil"/>
                <w:bottom w:val="nil"/>
                <w:right w:val="nil"/>
                <w:between w:val="nil"/>
              </w:pBdr>
              <w:ind w:left="57" w:right="57"/>
              <w:rPr>
                <w:rFonts w:eastAsia="Calibri"/>
                <w:color w:val="000000"/>
                <w:sz w:val="22"/>
                <w:szCs w:val="22"/>
              </w:rPr>
            </w:pPr>
          </w:p>
        </w:tc>
      </w:tr>
      <w:tr w:rsidR="00EF0DF6" w:rsidRPr="000C7E4B" w:rsidTr="00EF0DF6">
        <w:tc>
          <w:tcPr>
            <w:tcW w:w="1501" w:type="dxa"/>
          </w:tcPr>
          <w:p w:rsidR="00EF0DF6" w:rsidRPr="000C7E4B" w:rsidRDefault="000A27F5" w:rsidP="00EF0DF6">
            <w:r w:rsidRPr="000C7E4B">
              <w:t>Week</w:t>
            </w:r>
            <w:r w:rsidR="007D1E34" w:rsidRPr="000C7E4B">
              <w:t>s</w:t>
            </w:r>
            <w:r w:rsidRPr="000C7E4B">
              <w:t xml:space="preserve"> 4-5 (06.02-15.02)</w:t>
            </w:r>
          </w:p>
        </w:tc>
        <w:tc>
          <w:tcPr>
            <w:tcW w:w="4737" w:type="dxa"/>
          </w:tcPr>
          <w:p w:rsidR="007D1E34" w:rsidRPr="000C7E4B" w:rsidRDefault="007D1E34" w:rsidP="007D1E34">
            <w:pPr>
              <w:jc w:val="center"/>
              <w:rPr>
                <w:color w:val="0070C0"/>
              </w:rPr>
            </w:pPr>
          </w:p>
          <w:p w:rsidR="007D1E34" w:rsidRPr="000C7E4B" w:rsidRDefault="007D1E34" w:rsidP="007D1E34">
            <w:pPr>
              <w:jc w:val="center"/>
              <w:rPr>
                <w:color w:val="0070C0"/>
              </w:rPr>
            </w:pPr>
          </w:p>
          <w:p w:rsidR="000A27F5" w:rsidRPr="000C7E4B" w:rsidRDefault="000A27F5" w:rsidP="007D1E34">
            <w:pPr>
              <w:jc w:val="center"/>
              <w:rPr>
                <w:color w:val="0070C0"/>
              </w:rPr>
            </w:pPr>
            <w:r w:rsidRPr="000C7E4B">
              <w:rPr>
                <w:color w:val="0070C0"/>
              </w:rPr>
              <w:t>NO CLASSES</w:t>
            </w:r>
          </w:p>
          <w:p w:rsidR="000A27F5" w:rsidRPr="000C7E4B" w:rsidRDefault="007D1E34" w:rsidP="00EF0DF6">
            <w:pPr>
              <w:jc w:val="center"/>
            </w:pPr>
            <w:r w:rsidRPr="000C7E4B">
              <w:rPr>
                <w:color w:val="0070C0"/>
              </w:rPr>
              <w:lastRenderedPageBreak/>
              <w:t xml:space="preserve">Independent </w:t>
            </w:r>
            <w:r w:rsidR="000A27F5" w:rsidRPr="000C7E4B">
              <w:rPr>
                <w:color w:val="0070C0"/>
              </w:rPr>
              <w:t>work</w:t>
            </w:r>
          </w:p>
        </w:tc>
        <w:tc>
          <w:tcPr>
            <w:tcW w:w="4536" w:type="dxa"/>
          </w:tcPr>
          <w:p w:rsidR="00EF0DF6" w:rsidRPr="000C7E4B" w:rsidRDefault="00EF0DF6" w:rsidP="00EF0DF6">
            <w:pPr>
              <w:rPr>
                <w:b/>
                <w:bCs/>
              </w:rPr>
            </w:pPr>
            <w:r w:rsidRPr="000C7E4B">
              <w:rPr>
                <w:b/>
                <w:bCs/>
              </w:rPr>
              <w:lastRenderedPageBreak/>
              <w:t>Progress report III: Data collection</w:t>
            </w:r>
          </w:p>
          <w:p w:rsidR="00EF0DF6" w:rsidRPr="000C7E4B" w:rsidRDefault="000A27F5" w:rsidP="00EF0DF6">
            <w:pPr>
              <w:rPr>
                <w:b/>
                <w:bCs/>
                <w:szCs w:val="22"/>
              </w:rPr>
            </w:pPr>
            <w:r w:rsidRPr="000C7E4B">
              <w:rPr>
                <w:b/>
                <w:bCs/>
                <w:szCs w:val="22"/>
              </w:rPr>
              <w:t>Deadline</w:t>
            </w:r>
            <w:r w:rsidR="00EF0DF6" w:rsidRPr="000C7E4B">
              <w:rPr>
                <w:b/>
                <w:bCs/>
                <w:szCs w:val="22"/>
              </w:rPr>
              <w:t>: February 15, 2023</w:t>
            </w:r>
          </w:p>
          <w:p w:rsidR="00EF0DF6" w:rsidRPr="000C7E4B" w:rsidRDefault="00EF0DF6" w:rsidP="00EF0DF6">
            <w:pPr>
              <w:rPr>
                <w:bCs/>
                <w:szCs w:val="22"/>
              </w:rPr>
            </w:pPr>
          </w:p>
          <w:p w:rsidR="00EF0DF6" w:rsidRPr="000C7E4B" w:rsidRDefault="00EF0DF6" w:rsidP="00EF0DF6">
            <w:r w:rsidRPr="000C7E4B">
              <w:lastRenderedPageBreak/>
              <w:t>Students report on their data collection and submit detailed statistical analysis of data and the raw data and computer analysis output.</w:t>
            </w:r>
          </w:p>
        </w:tc>
      </w:tr>
      <w:tr w:rsidR="007D1E34" w:rsidRPr="000C7E4B" w:rsidTr="00EF0DF6">
        <w:tc>
          <w:tcPr>
            <w:tcW w:w="1501" w:type="dxa"/>
          </w:tcPr>
          <w:p w:rsidR="007D1E34" w:rsidRPr="000C7E4B" w:rsidRDefault="007D1E34" w:rsidP="007D1E34"/>
          <w:p w:rsidR="007D1E34" w:rsidRPr="000C7E4B" w:rsidRDefault="007D1E34" w:rsidP="007D1E34"/>
          <w:p w:rsidR="007D1E34" w:rsidRPr="000C7E4B" w:rsidRDefault="007D1E34" w:rsidP="007D1E34">
            <w:r w:rsidRPr="000C7E4B">
              <w:t>Weeks 6-8 (20.02-10.03)</w:t>
            </w:r>
          </w:p>
        </w:tc>
        <w:tc>
          <w:tcPr>
            <w:tcW w:w="4737" w:type="dxa"/>
          </w:tcPr>
          <w:p w:rsidR="007D1E34" w:rsidRPr="000C7E4B" w:rsidRDefault="007D1E34" w:rsidP="007D1E34">
            <w:pPr>
              <w:jc w:val="center"/>
              <w:rPr>
                <w:color w:val="0070C0"/>
              </w:rPr>
            </w:pPr>
          </w:p>
          <w:p w:rsidR="007D1E34" w:rsidRPr="000C7E4B" w:rsidRDefault="007D1E34" w:rsidP="007D1E34">
            <w:pPr>
              <w:jc w:val="center"/>
              <w:rPr>
                <w:color w:val="0070C0"/>
              </w:rPr>
            </w:pPr>
          </w:p>
          <w:p w:rsidR="007D1E34" w:rsidRPr="000C7E4B" w:rsidRDefault="007D1E34" w:rsidP="007D1E34">
            <w:pPr>
              <w:jc w:val="center"/>
              <w:rPr>
                <w:color w:val="0070C0"/>
              </w:rPr>
            </w:pPr>
            <w:r w:rsidRPr="000C7E4B">
              <w:rPr>
                <w:color w:val="0070C0"/>
              </w:rPr>
              <w:t>NO CLASSES</w:t>
            </w:r>
          </w:p>
          <w:p w:rsidR="007D1E34" w:rsidRPr="000C7E4B" w:rsidRDefault="007D1E34" w:rsidP="007D1E34">
            <w:pPr>
              <w:jc w:val="center"/>
              <w:rPr>
                <w:color w:val="0070C0"/>
              </w:rPr>
            </w:pPr>
            <w:r w:rsidRPr="000C7E4B">
              <w:rPr>
                <w:color w:val="0070C0"/>
              </w:rPr>
              <w:t>Independent work</w:t>
            </w:r>
          </w:p>
          <w:p w:rsidR="007D1E34" w:rsidRPr="000C7E4B" w:rsidRDefault="007D1E34" w:rsidP="007D1E34">
            <w:pPr>
              <w:pBdr>
                <w:top w:val="nil"/>
                <w:left w:val="nil"/>
                <w:bottom w:val="nil"/>
                <w:right w:val="nil"/>
                <w:between w:val="nil"/>
              </w:pBdr>
              <w:jc w:val="center"/>
              <w:rPr>
                <w:rFonts w:eastAsia="Calibri"/>
                <w:color w:val="000000"/>
                <w:sz w:val="22"/>
                <w:szCs w:val="22"/>
              </w:rPr>
            </w:pPr>
          </w:p>
          <w:p w:rsidR="007D1E34" w:rsidRPr="000C7E4B" w:rsidRDefault="007D1E34" w:rsidP="007D1E34">
            <w:pPr>
              <w:jc w:val="center"/>
            </w:pPr>
          </w:p>
        </w:tc>
        <w:tc>
          <w:tcPr>
            <w:tcW w:w="4536" w:type="dxa"/>
          </w:tcPr>
          <w:p w:rsidR="007D1E34" w:rsidRPr="000C7E4B" w:rsidRDefault="007D1E34" w:rsidP="007D1E34">
            <w:pPr>
              <w:rPr>
                <w:b/>
                <w:bCs/>
              </w:rPr>
            </w:pPr>
            <w:r w:rsidRPr="000C7E4B">
              <w:rPr>
                <w:b/>
                <w:bCs/>
              </w:rPr>
              <w:t>Progress report IV:</w:t>
            </w:r>
          </w:p>
          <w:p w:rsidR="007D1E34" w:rsidRPr="000C7E4B" w:rsidRDefault="007D1E34" w:rsidP="007D1E34">
            <w:pPr>
              <w:rPr>
                <w:b/>
                <w:szCs w:val="22"/>
              </w:rPr>
            </w:pPr>
            <w:r w:rsidRPr="000C7E4B">
              <w:rPr>
                <w:b/>
                <w:bCs/>
                <w:szCs w:val="22"/>
              </w:rPr>
              <w:t>Deadline</w:t>
            </w:r>
            <w:r w:rsidRPr="000C7E4B">
              <w:rPr>
                <w:b/>
                <w:bCs/>
                <w:szCs w:val="22"/>
              </w:rPr>
              <w:t>: March 10, 2023</w:t>
            </w:r>
          </w:p>
          <w:p w:rsidR="007D1E34" w:rsidRPr="000C7E4B" w:rsidRDefault="007D1E34" w:rsidP="007D1E34">
            <w:pPr>
              <w:rPr>
                <w:szCs w:val="22"/>
              </w:rPr>
            </w:pPr>
          </w:p>
          <w:p w:rsidR="007D1E34" w:rsidRPr="000C7E4B" w:rsidRDefault="007D1E34" w:rsidP="007D1E34">
            <w:pPr>
              <w:pBdr>
                <w:top w:val="nil"/>
                <w:left w:val="nil"/>
                <w:bottom w:val="nil"/>
                <w:right w:val="nil"/>
                <w:between w:val="nil"/>
              </w:pBdr>
              <w:rPr>
                <w:rFonts w:eastAsia="Calibri"/>
                <w:color w:val="000000"/>
                <w:sz w:val="22"/>
                <w:szCs w:val="22"/>
              </w:rPr>
            </w:pPr>
            <w:r w:rsidRPr="000C7E4B">
              <w:rPr>
                <w:rFonts w:eastAsia="Calibri"/>
                <w:color w:val="000000"/>
                <w:sz w:val="22"/>
                <w:szCs w:val="22"/>
              </w:rPr>
              <w:t>Results section (drafting)</w:t>
            </w:r>
          </w:p>
          <w:p w:rsidR="007D1E34" w:rsidRPr="000C7E4B" w:rsidRDefault="007D1E34" w:rsidP="007D1E34">
            <w:pPr>
              <w:rPr>
                <w:szCs w:val="22"/>
              </w:rPr>
            </w:pPr>
            <w:r w:rsidRPr="000C7E4B">
              <w:rPr>
                <w:rFonts w:eastAsia="Calibri"/>
                <w:sz w:val="22"/>
                <w:szCs w:val="22"/>
              </w:rPr>
              <w:t>Discussion section (drafting)</w:t>
            </w:r>
          </w:p>
          <w:p w:rsidR="007D1E34" w:rsidRPr="000C7E4B" w:rsidRDefault="007D1E34" w:rsidP="007D1E34">
            <w:r w:rsidRPr="000C7E4B">
              <w:rPr>
                <w:szCs w:val="22"/>
              </w:rPr>
              <w:t>Students submit to the Department the first drafts of their theses formatted in accordance with APA style.</w:t>
            </w:r>
          </w:p>
        </w:tc>
      </w:tr>
      <w:tr w:rsidR="007D1E34" w:rsidRPr="000C7E4B" w:rsidTr="007D1E34">
        <w:tc>
          <w:tcPr>
            <w:tcW w:w="1501" w:type="dxa"/>
            <w:shd w:val="clear" w:color="auto" w:fill="70AD47" w:themeFill="accent6"/>
          </w:tcPr>
          <w:p w:rsidR="007D1E34" w:rsidRPr="000C7E4B" w:rsidRDefault="007D1E34" w:rsidP="007D1E34">
            <w:r w:rsidRPr="000C7E4B">
              <w:t>Weeks 9-10 (13.03-22.03)</w:t>
            </w:r>
          </w:p>
        </w:tc>
        <w:tc>
          <w:tcPr>
            <w:tcW w:w="4737" w:type="dxa"/>
            <w:shd w:val="clear" w:color="auto" w:fill="70AD47" w:themeFill="accent6"/>
          </w:tcPr>
          <w:p w:rsidR="007D1E34" w:rsidRPr="000C7E4B" w:rsidRDefault="007D1E34" w:rsidP="007D1E34">
            <w:pPr>
              <w:jc w:val="center"/>
            </w:pPr>
            <w:r w:rsidRPr="000C7E4B">
              <w:t>Presentations</w:t>
            </w:r>
          </w:p>
        </w:tc>
        <w:tc>
          <w:tcPr>
            <w:tcW w:w="4536" w:type="dxa"/>
            <w:shd w:val="clear" w:color="auto" w:fill="70AD47" w:themeFill="accent6"/>
          </w:tcPr>
          <w:p w:rsidR="007D1E34" w:rsidRPr="000C7E4B" w:rsidRDefault="007D1E34" w:rsidP="007D1E34">
            <w:r w:rsidRPr="000C7E4B">
              <w:t>Getting prepared for the Mock Defense</w:t>
            </w:r>
          </w:p>
          <w:p w:rsidR="007D1E34" w:rsidRPr="000C7E4B" w:rsidRDefault="007D1E34" w:rsidP="007D1E34">
            <w:r w:rsidRPr="000C7E4B">
              <w:t>OFFLINE</w:t>
            </w:r>
          </w:p>
          <w:p w:rsidR="007D1E34" w:rsidRPr="000C7E4B" w:rsidRDefault="007D1E34" w:rsidP="007D1E34"/>
        </w:tc>
      </w:tr>
      <w:tr w:rsidR="007D1E34" w:rsidRPr="000C7E4B" w:rsidTr="00EF0DF6">
        <w:tc>
          <w:tcPr>
            <w:tcW w:w="1501" w:type="dxa"/>
          </w:tcPr>
          <w:p w:rsidR="007D1E34" w:rsidRPr="000C7E4B" w:rsidRDefault="007D1E34" w:rsidP="007D1E34">
            <w:pPr>
              <w:rPr>
                <w:highlight w:val="yellow"/>
              </w:rPr>
            </w:pPr>
          </w:p>
          <w:p w:rsidR="007D1E34" w:rsidRPr="000C7E4B" w:rsidRDefault="007D1E34" w:rsidP="007D1E34">
            <w:pPr>
              <w:rPr>
                <w:highlight w:val="yellow"/>
              </w:rPr>
            </w:pPr>
          </w:p>
          <w:p w:rsidR="007D1E34" w:rsidRPr="000C7E4B" w:rsidRDefault="007D1E34" w:rsidP="007D1E34">
            <w:pPr>
              <w:rPr>
                <w:highlight w:val="yellow"/>
              </w:rPr>
            </w:pPr>
            <w:r w:rsidRPr="000C7E4B">
              <w:rPr>
                <w:highlight w:val="yellow"/>
              </w:rPr>
              <w:t>TBD</w:t>
            </w:r>
          </w:p>
        </w:tc>
        <w:tc>
          <w:tcPr>
            <w:tcW w:w="4737" w:type="dxa"/>
          </w:tcPr>
          <w:p w:rsidR="007D1E34" w:rsidRPr="000C7E4B" w:rsidRDefault="007D1E34" w:rsidP="007D1E34">
            <w:pPr>
              <w:jc w:val="center"/>
            </w:pPr>
          </w:p>
          <w:p w:rsidR="007D1E34" w:rsidRPr="000C7E4B" w:rsidRDefault="007D1E34" w:rsidP="007D1E34">
            <w:pPr>
              <w:jc w:val="center"/>
            </w:pPr>
          </w:p>
          <w:p w:rsidR="007D1E34" w:rsidRPr="000C7E4B" w:rsidRDefault="007D1E34" w:rsidP="007D1E34">
            <w:pPr>
              <w:jc w:val="center"/>
            </w:pPr>
            <w:r w:rsidRPr="000C7E4B">
              <w:t>Pre-defense</w:t>
            </w:r>
          </w:p>
        </w:tc>
        <w:tc>
          <w:tcPr>
            <w:tcW w:w="4536" w:type="dxa"/>
          </w:tcPr>
          <w:p w:rsidR="007D1E34" w:rsidRPr="000C7E4B" w:rsidRDefault="007D1E34" w:rsidP="007D1E34">
            <w:pPr>
              <w:rPr>
                <w:b/>
                <w:bCs/>
              </w:rPr>
            </w:pPr>
            <w:r w:rsidRPr="000C7E4B">
              <w:rPr>
                <w:b/>
                <w:bCs/>
              </w:rPr>
              <w:t>Mock Defense.</w:t>
            </w:r>
          </w:p>
          <w:p w:rsidR="007D1E34" w:rsidRPr="000C7E4B" w:rsidRDefault="007D1E34" w:rsidP="007D1E34">
            <w:pPr>
              <w:rPr>
                <w:b/>
                <w:bCs/>
                <w:szCs w:val="22"/>
              </w:rPr>
            </w:pPr>
            <w:r w:rsidRPr="000C7E4B">
              <w:rPr>
                <w:b/>
                <w:bCs/>
                <w:szCs w:val="22"/>
              </w:rPr>
              <w:t>Date</w:t>
            </w:r>
            <w:r w:rsidRPr="000C7E4B">
              <w:rPr>
                <w:b/>
                <w:bCs/>
                <w:szCs w:val="22"/>
              </w:rPr>
              <w:t>s</w:t>
            </w:r>
            <w:r w:rsidRPr="000C7E4B">
              <w:rPr>
                <w:b/>
                <w:bCs/>
                <w:szCs w:val="22"/>
              </w:rPr>
              <w:t xml:space="preserve">: </w:t>
            </w:r>
            <w:r w:rsidRPr="000C7E4B">
              <w:rPr>
                <w:b/>
                <w:bCs/>
                <w:szCs w:val="22"/>
              </w:rPr>
              <w:t>TBD</w:t>
            </w:r>
          </w:p>
          <w:p w:rsidR="007D1E34" w:rsidRPr="000C7E4B" w:rsidRDefault="007D1E34" w:rsidP="007D1E34">
            <w:pPr>
              <w:rPr>
                <w:szCs w:val="22"/>
              </w:rPr>
            </w:pPr>
          </w:p>
          <w:p w:rsidR="007D1E34" w:rsidRPr="000C7E4B" w:rsidRDefault="007D1E34" w:rsidP="007D1E34">
            <w:r w:rsidRPr="000C7E4B">
              <w:rPr>
                <w:szCs w:val="22"/>
              </w:rPr>
              <w:t>Students present final version of their theses. Supervisors report on their assessment of the progress of the students and their preparedness for the Defense.</w:t>
            </w:r>
          </w:p>
        </w:tc>
      </w:tr>
      <w:tr w:rsidR="007D1E34" w:rsidRPr="000C7E4B" w:rsidTr="00EF0DF6">
        <w:tc>
          <w:tcPr>
            <w:tcW w:w="1501" w:type="dxa"/>
          </w:tcPr>
          <w:p w:rsidR="007D1E34" w:rsidRPr="000C7E4B" w:rsidRDefault="00F162F0" w:rsidP="007D1E34">
            <w:pPr>
              <w:rPr>
                <w:highlight w:val="yellow"/>
              </w:rPr>
            </w:pPr>
            <w:r w:rsidRPr="000C7E4B">
              <w:rPr>
                <w:highlight w:val="yellow"/>
              </w:rPr>
              <w:t>TBD</w:t>
            </w:r>
          </w:p>
        </w:tc>
        <w:tc>
          <w:tcPr>
            <w:tcW w:w="4737" w:type="dxa"/>
          </w:tcPr>
          <w:p w:rsidR="007D1E34" w:rsidRPr="000C7E4B" w:rsidRDefault="007D1E34" w:rsidP="007D1E34">
            <w:pPr>
              <w:pBdr>
                <w:top w:val="nil"/>
                <w:left w:val="nil"/>
                <w:bottom w:val="nil"/>
                <w:right w:val="nil"/>
                <w:between w:val="nil"/>
              </w:pBdr>
              <w:jc w:val="center"/>
              <w:rPr>
                <w:rFonts w:eastAsia="Calibri"/>
                <w:color w:val="000000"/>
                <w:sz w:val="22"/>
                <w:szCs w:val="22"/>
              </w:rPr>
            </w:pPr>
            <w:r w:rsidRPr="000C7E4B">
              <w:rPr>
                <w:rFonts w:eastAsia="Calibri"/>
                <w:color w:val="000000"/>
                <w:sz w:val="22"/>
                <w:szCs w:val="22"/>
              </w:rPr>
              <w:t>Reflection of mock defenses</w:t>
            </w:r>
          </w:p>
          <w:p w:rsidR="00F162F0" w:rsidRPr="000C7E4B" w:rsidRDefault="00F162F0" w:rsidP="007D1E34">
            <w:pPr>
              <w:pBdr>
                <w:top w:val="nil"/>
                <w:left w:val="nil"/>
                <w:bottom w:val="nil"/>
                <w:right w:val="nil"/>
                <w:between w:val="nil"/>
              </w:pBdr>
              <w:jc w:val="center"/>
              <w:rPr>
                <w:rFonts w:eastAsia="Calibri"/>
                <w:color w:val="000000"/>
                <w:sz w:val="22"/>
                <w:szCs w:val="22"/>
              </w:rPr>
            </w:pPr>
          </w:p>
          <w:p w:rsidR="00F162F0" w:rsidRPr="000C7E4B" w:rsidRDefault="00F162F0" w:rsidP="007D1E34">
            <w:pPr>
              <w:pBdr>
                <w:top w:val="nil"/>
                <w:left w:val="nil"/>
                <w:bottom w:val="nil"/>
                <w:right w:val="nil"/>
                <w:between w:val="nil"/>
              </w:pBdr>
              <w:jc w:val="center"/>
              <w:rPr>
                <w:rFonts w:eastAsia="Calibri"/>
                <w:color w:val="000000"/>
                <w:sz w:val="22"/>
                <w:szCs w:val="22"/>
              </w:rPr>
            </w:pPr>
            <w:r w:rsidRPr="000C7E4B">
              <w:rPr>
                <w:rFonts w:eastAsia="Calibri"/>
                <w:sz w:val="22"/>
                <w:szCs w:val="22"/>
              </w:rPr>
              <w:t xml:space="preserve">APA formatting, </w:t>
            </w:r>
            <w:r w:rsidRPr="000C7E4B">
              <w:rPr>
                <w:rFonts w:eastAsia="Calibri"/>
                <w:color w:val="000000"/>
                <w:sz w:val="22"/>
                <w:szCs w:val="22"/>
              </w:rPr>
              <w:t>Appendices, References</w:t>
            </w:r>
          </w:p>
        </w:tc>
        <w:tc>
          <w:tcPr>
            <w:tcW w:w="4536" w:type="dxa"/>
          </w:tcPr>
          <w:p w:rsidR="007D1E34" w:rsidRPr="000C7E4B" w:rsidRDefault="007D1E34" w:rsidP="00F162F0">
            <w:pPr>
              <w:pBdr>
                <w:top w:val="nil"/>
                <w:left w:val="nil"/>
                <w:bottom w:val="nil"/>
                <w:right w:val="nil"/>
                <w:between w:val="nil"/>
              </w:pBdr>
              <w:ind w:right="57"/>
              <w:rPr>
                <w:rFonts w:eastAsia="Calibri"/>
                <w:color w:val="000000"/>
                <w:sz w:val="22"/>
                <w:szCs w:val="22"/>
              </w:rPr>
            </w:pPr>
          </w:p>
        </w:tc>
      </w:tr>
      <w:tr w:rsidR="007D1E34" w:rsidRPr="000C7E4B" w:rsidTr="00EF0DF6">
        <w:tc>
          <w:tcPr>
            <w:tcW w:w="1501" w:type="dxa"/>
          </w:tcPr>
          <w:p w:rsidR="007D1E34" w:rsidRPr="000C7E4B" w:rsidRDefault="00F162F0" w:rsidP="007D1E34">
            <w:r w:rsidRPr="000C7E4B">
              <w:t>Week 15</w:t>
            </w:r>
          </w:p>
        </w:tc>
        <w:tc>
          <w:tcPr>
            <w:tcW w:w="4737" w:type="dxa"/>
          </w:tcPr>
          <w:p w:rsidR="007D1E34" w:rsidRPr="000C7E4B" w:rsidRDefault="00F162F0" w:rsidP="00F162F0">
            <w:pPr>
              <w:jc w:val="center"/>
              <w:rPr>
                <w:bCs/>
              </w:rPr>
            </w:pPr>
            <w:r w:rsidRPr="000C7E4B">
              <w:rPr>
                <w:rFonts w:eastAsia="Calibri"/>
                <w:color w:val="000000"/>
                <w:sz w:val="22"/>
                <w:szCs w:val="22"/>
              </w:rPr>
              <w:t xml:space="preserve">Senior </w:t>
            </w:r>
            <w:r w:rsidRPr="000C7E4B">
              <w:rPr>
                <w:rFonts w:eastAsia="Calibri"/>
                <w:sz w:val="22"/>
                <w:szCs w:val="22"/>
              </w:rPr>
              <w:t>Thesis Submission</w:t>
            </w:r>
          </w:p>
        </w:tc>
        <w:tc>
          <w:tcPr>
            <w:tcW w:w="4536" w:type="dxa"/>
          </w:tcPr>
          <w:p w:rsidR="007D1E34" w:rsidRPr="000C7E4B" w:rsidRDefault="007D1E34" w:rsidP="007D1E34">
            <w:pPr>
              <w:rPr>
                <w:b/>
              </w:rPr>
            </w:pPr>
            <w:r w:rsidRPr="000C7E4B">
              <w:rPr>
                <w:b/>
                <w:bCs/>
              </w:rPr>
              <w:t>Final versions submission.</w:t>
            </w:r>
          </w:p>
          <w:p w:rsidR="007D1E34" w:rsidRPr="000C7E4B" w:rsidRDefault="007D1E34" w:rsidP="007D1E34">
            <w:pPr>
              <w:rPr>
                <w:b/>
                <w:bCs/>
                <w:szCs w:val="22"/>
              </w:rPr>
            </w:pPr>
            <w:r w:rsidRPr="000C7E4B">
              <w:rPr>
                <w:b/>
                <w:bCs/>
                <w:szCs w:val="22"/>
              </w:rPr>
              <w:t>Date: April 30, 2023</w:t>
            </w:r>
          </w:p>
          <w:p w:rsidR="007D1E34" w:rsidRPr="000C7E4B" w:rsidRDefault="007D1E34" w:rsidP="007D1E34">
            <w:pPr>
              <w:rPr>
                <w:szCs w:val="22"/>
              </w:rPr>
            </w:pPr>
          </w:p>
          <w:p w:rsidR="007D1E34" w:rsidRDefault="007D1E34" w:rsidP="007D1E34">
            <w:pPr>
              <w:rPr>
                <w:szCs w:val="22"/>
              </w:rPr>
            </w:pPr>
            <w:r w:rsidRPr="000C7E4B">
              <w:rPr>
                <w:szCs w:val="22"/>
              </w:rPr>
              <w:t xml:space="preserve">Students submit their </w:t>
            </w:r>
            <w:r w:rsidRPr="000C7E4B">
              <w:rPr>
                <w:szCs w:val="22"/>
                <w:u w:val="single"/>
              </w:rPr>
              <w:t>final projects</w:t>
            </w:r>
            <w:r w:rsidRPr="000C7E4B">
              <w:rPr>
                <w:szCs w:val="22"/>
              </w:rPr>
              <w:t>. Late projects are subject to a mandatory and substantial grade penalty. On the project due date, students must submit the bounded copy as well.</w:t>
            </w:r>
          </w:p>
          <w:p w:rsidR="000C7E4B" w:rsidRPr="000C7E4B" w:rsidRDefault="000C7E4B" w:rsidP="007D1E34">
            <w:pPr>
              <w:rPr>
                <w:szCs w:val="22"/>
              </w:rPr>
            </w:pPr>
          </w:p>
          <w:p w:rsidR="000C7E4B" w:rsidRPr="000C7E4B" w:rsidRDefault="000C7E4B" w:rsidP="007D1E34">
            <w:pPr>
              <w:rPr>
                <w:szCs w:val="22"/>
              </w:rPr>
            </w:pPr>
            <w:r>
              <w:rPr>
                <w:szCs w:val="22"/>
              </w:rPr>
              <w:t>Submitted:</w:t>
            </w:r>
          </w:p>
          <w:p w:rsidR="000C7E4B" w:rsidRPr="000C7E4B" w:rsidRDefault="000C7E4B" w:rsidP="000C7E4B">
            <w:pPr>
              <w:numPr>
                <w:ilvl w:val="0"/>
                <w:numId w:val="12"/>
              </w:numPr>
              <w:pBdr>
                <w:top w:val="nil"/>
                <w:left w:val="nil"/>
                <w:bottom w:val="nil"/>
                <w:right w:val="nil"/>
                <w:between w:val="nil"/>
              </w:pBdr>
              <w:ind w:right="57"/>
              <w:rPr>
                <w:rFonts w:eastAsia="Calibri"/>
                <w:color w:val="000000"/>
                <w:sz w:val="22"/>
                <w:szCs w:val="22"/>
              </w:rPr>
            </w:pPr>
            <w:r w:rsidRPr="000C7E4B">
              <w:rPr>
                <w:rFonts w:eastAsia="Calibri"/>
                <w:sz w:val="22"/>
                <w:szCs w:val="22"/>
              </w:rPr>
              <w:t>at e-course</w:t>
            </w:r>
          </w:p>
          <w:p w:rsidR="000C7E4B" w:rsidRPr="000C7E4B" w:rsidRDefault="000C7E4B" w:rsidP="000C7E4B">
            <w:pPr>
              <w:numPr>
                <w:ilvl w:val="0"/>
                <w:numId w:val="12"/>
              </w:numPr>
              <w:pBdr>
                <w:top w:val="nil"/>
                <w:left w:val="nil"/>
                <w:bottom w:val="nil"/>
                <w:right w:val="nil"/>
                <w:between w:val="nil"/>
              </w:pBdr>
              <w:ind w:right="57"/>
              <w:rPr>
                <w:rFonts w:eastAsia="Calibri"/>
                <w:sz w:val="22"/>
                <w:szCs w:val="22"/>
              </w:rPr>
            </w:pPr>
            <w:r w:rsidRPr="000C7E4B">
              <w:rPr>
                <w:rFonts w:eastAsia="Calibri"/>
                <w:sz w:val="22"/>
                <w:szCs w:val="22"/>
              </w:rPr>
              <w:t xml:space="preserve">hard copy </w:t>
            </w:r>
          </w:p>
          <w:p w:rsidR="000C7E4B" w:rsidRPr="000C7E4B" w:rsidRDefault="000C7E4B" w:rsidP="007D1E34">
            <w:pPr>
              <w:rPr>
                <w:szCs w:val="22"/>
              </w:rPr>
            </w:pPr>
          </w:p>
        </w:tc>
      </w:tr>
      <w:tr w:rsidR="007D1E34" w:rsidRPr="000C7E4B" w:rsidTr="00EF0DF6">
        <w:tc>
          <w:tcPr>
            <w:tcW w:w="1501" w:type="dxa"/>
          </w:tcPr>
          <w:p w:rsidR="007D1E34" w:rsidRPr="000C7E4B" w:rsidRDefault="007D1E34" w:rsidP="007D1E34">
            <w:r w:rsidRPr="000C7E4B">
              <w:rPr>
                <w:highlight w:val="yellow"/>
              </w:rPr>
              <w:t>TBD</w:t>
            </w:r>
          </w:p>
        </w:tc>
        <w:tc>
          <w:tcPr>
            <w:tcW w:w="4737" w:type="dxa"/>
          </w:tcPr>
          <w:p w:rsidR="007D1E34" w:rsidRPr="000C7E4B" w:rsidRDefault="007D1E34" w:rsidP="007D1E34">
            <w:pPr>
              <w:jc w:val="center"/>
            </w:pPr>
            <w:r w:rsidRPr="000C7E4B">
              <w:rPr>
                <w:bCs/>
              </w:rPr>
              <w:t>Defense</w:t>
            </w:r>
          </w:p>
          <w:p w:rsidR="007D1E34" w:rsidRPr="000C7E4B" w:rsidRDefault="007D1E34" w:rsidP="007D1E34">
            <w:pPr>
              <w:pStyle w:val="af3"/>
              <w:jc w:val="center"/>
              <w:rPr>
                <w:bCs/>
                <w:sz w:val="20"/>
                <w:lang w:val="en-US"/>
              </w:rPr>
            </w:pPr>
          </w:p>
        </w:tc>
        <w:tc>
          <w:tcPr>
            <w:tcW w:w="4536" w:type="dxa"/>
          </w:tcPr>
          <w:p w:rsidR="007D1E34" w:rsidRPr="000C7E4B" w:rsidRDefault="007D1E34" w:rsidP="007D1E34">
            <w:pPr>
              <w:pStyle w:val="af3"/>
              <w:rPr>
                <w:sz w:val="20"/>
                <w:szCs w:val="22"/>
                <w:lang w:val="en-US"/>
              </w:rPr>
            </w:pPr>
            <w:r w:rsidRPr="000C7E4B">
              <w:rPr>
                <w:b/>
                <w:bCs/>
                <w:sz w:val="20"/>
                <w:szCs w:val="22"/>
                <w:lang w:val="en-US"/>
              </w:rPr>
              <w:t xml:space="preserve">Date TBA (preliminary scheduled for mid-May). </w:t>
            </w:r>
          </w:p>
          <w:p w:rsidR="007D1E34" w:rsidRPr="000C7E4B" w:rsidRDefault="007D1E34" w:rsidP="007D1E34">
            <w:pPr>
              <w:pStyle w:val="af3"/>
              <w:rPr>
                <w:sz w:val="20"/>
                <w:szCs w:val="22"/>
                <w:lang w:val="en-US"/>
              </w:rPr>
            </w:pPr>
          </w:p>
        </w:tc>
      </w:tr>
      <w:tr w:rsidR="00F162F0" w:rsidRPr="000C7E4B" w:rsidTr="00EF0DF6">
        <w:tc>
          <w:tcPr>
            <w:tcW w:w="1501" w:type="dxa"/>
          </w:tcPr>
          <w:p w:rsidR="00F162F0" w:rsidRPr="000C7E4B" w:rsidRDefault="00F162F0" w:rsidP="00F162F0"/>
        </w:tc>
        <w:tc>
          <w:tcPr>
            <w:tcW w:w="4737" w:type="dxa"/>
          </w:tcPr>
          <w:p w:rsidR="00F162F0" w:rsidRPr="000C7E4B" w:rsidRDefault="00F162F0" w:rsidP="00F162F0">
            <w:pPr>
              <w:jc w:val="center"/>
            </w:pPr>
            <w:r w:rsidRPr="000C7E4B">
              <w:t>Individual consultations</w:t>
            </w:r>
          </w:p>
        </w:tc>
        <w:tc>
          <w:tcPr>
            <w:tcW w:w="4536" w:type="dxa"/>
          </w:tcPr>
          <w:p w:rsidR="00F162F0" w:rsidRPr="000C7E4B" w:rsidRDefault="00F162F0" w:rsidP="00F162F0">
            <w:pPr>
              <w:ind w:right="57"/>
            </w:pPr>
            <w:r w:rsidRPr="000C7E4B">
              <w:t>Based on the prior agreement with the course instructor</w:t>
            </w:r>
          </w:p>
        </w:tc>
      </w:tr>
    </w:tbl>
    <w:p w:rsidR="00EF0DF6" w:rsidRPr="000C7E4B" w:rsidRDefault="00EF0DF6" w:rsidP="00D42C51"/>
    <w:p w:rsidR="00EF0DF6" w:rsidRPr="000C7E4B" w:rsidRDefault="00EF0DF6" w:rsidP="00D42C51"/>
    <w:p w:rsidR="00EF0DF6" w:rsidRPr="000C7E4B" w:rsidRDefault="00EF0DF6" w:rsidP="00D42C51"/>
    <w:p w:rsidR="00EF0DF6" w:rsidRPr="000C7E4B" w:rsidRDefault="00EF0DF6" w:rsidP="00D42C51">
      <w:pPr>
        <w:rPr>
          <w:b/>
        </w:rPr>
      </w:pPr>
      <w:r w:rsidRPr="000C7E4B">
        <w:rPr>
          <w:b/>
        </w:rPr>
        <w:t>IMPORTANT DATES</w:t>
      </w:r>
    </w:p>
    <w:p w:rsidR="00EF0DF6" w:rsidRPr="000C7E4B" w:rsidRDefault="00EF0DF6" w:rsidP="00D42C51"/>
    <w:p w:rsidR="00EF0DF6" w:rsidRPr="000C7E4B" w:rsidRDefault="00EF0DF6" w:rsidP="00D42C51"/>
    <w:tbl>
      <w:tblPr>
        <w:tblStyle w:val="-55"/>
        <w:tblW w:w="0" w:type="auto"/>
        <w:tblLook w:val="04A0" w:firstRow="1" w:lastRow="0" w:firstColumn="1" w:lastColumn="0" w:noHBand="0" w:noVBand="1"/>
      </w:tblPr>
      <w:tblGrid>
        <w:gridCol w:w="594"/>
        <w:gridCol w:w="3040"/>
        <w:gridCol w:w="5716"/>
      </w:tblGrid>
      <w:tr w:rsidR="00EF0DF6" w:rsidRPr="000C7E4B" w:rsidTr="00F162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pStyle w:val="af3"/>
              <w:rPr>
                <w:b w:val="0"/>
                <w:bCs w:val="0"/>
                <w:sz w:val="20"/>
                <w:lang w:val="en-US"/>
              </w:rPr>
            </w:pPr>
            <w:r w:rsidRPr="000C7E4B">
              <w:rPr>
                <w:b w:val="0"/>
                <w:bCs w:val="0"/>
                <w:sz w:val="20"/>
                <w:lang w:val="en-US"/>
              </w:rPr>
              <w:t>#</w:t>
            </w:r>
          </w:p>
        </w:tc>
        <w:tc>
          <w:tcPr>
            <w:tcW w:w="3260" w:type="dxa"/>
          </w:tcPr>
          <w:p w:rsidR="00EF0DF6" w:rsidRPr="000C7E4B" w:rsidRDefault="00EF0DF6" w:rsidP="00340C91">
            <w:pPr>
              <w:pStyle w:val="af3"/>
              <w:cnfStyle w:val="100000000000" w:firstRow="1" w:lastRow="0" w:firstColumn="0" w:lastColumn="0" w:oddVBand="0" w:evenVBand="0" w:oddHBand="0" w:evenHBand="0" w:firstRowFirstColumn="0" w:firstRowLastColumn="0" w:lastRowFirstColumn="0" w:lastRowLastColumn="0"/>
              <w:rPr>
                <w:b w:val="0"/>
                <w:bCs w:val="0"/>
                <w:sz w:val="20"/>
                <w:lang w:val="en-US"/>
              </w:rPr>
            </w:pPr>
            <w:r w:rsidRPr="000C7E4B">
              <w:rPr>
                <w:b w:val="0"/>
                <w:bCs w:val="0"/>
                <w:sz w:val="20"/>
                <w:lang w:val="en-US"/>
              </w:rPr>
              <w:t>Milestones</w:t>
            </w:r>
          </w:p>
        </w:tc>
        <w:tc>
          <w:tcPr>
            <w:tcW w:w="6264" w:type="dxa"/>
          </w:tcPr>
          <w:p w:rsidR="00EF0DF6" w:rsidRPr="000C7E4B" w:rsidRDefault="00EF0DF6" w:rsidP="00340C91">
            <w:pPr>
              <w:jc w:val="center"/>
              <w:cnfStyle w:val="100000000000" w:firstRow="1" w:lastRow="0" w:firstColumn="0" w:lastColumn="0" w:oddVBand="0" w:evenVBand="0" w:oddHBand="0" w:evenHBand="0" w:firstRowFirstColumn="0" w:firstRowLastColumn="0" w:lastRowFirstColumn="0" w:lastRowLastColumn="0"/>
              <w:rPr>
                <w:b w:val="0"/>
                <w:bCs w:val="0"/>
              </w:rPr>
            </w:pPr>
            <w:r w:rsidRPr="000C7E4B">
              <w:rPr>
                <w:b w:val="0"/>
                <w:bCs w:val="0"/>
              </w:rPr>
              <w:t>Description</w:t>
            </w:r>
          </w:p>
        </w:tc>
      </w:tr>
      <w:tr w:rsidR="00EF0DF6" w:rsidRPr="000C7E4B" w:rsidTr="0034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pStyle w:val="af3"/>
              <w:rPr>
                <w:b w:val="0"/>
                <w:sz w:val="20"/>
                <w:szCs w:val="22"/>
                <w:lang w:val="en-US"/>
              </w:rPr>
            </w:pPr>
            <w:r w:rsidRPr="000C7E4B">
              <w:rPr>
                <w:b w:val="0"/>
                <w:sz w:val="20"/>
                <w:szCs w:val="22"/>
                <w:lang w:val="en-US"/>
              </w:rPr>
              <w:t>1</w:t>
            </w:r>
          </w:p>
        </w:tc>
        <w:tc>
          <w:tcPr>
            <w:tcW w:w="3260" w:type="dxa"/>
          </w:tcPr>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b/>
                <w:bCs/>
                <w:sz w:val="20"/>
                <w:szCs w:val="22"/>
                <w:lang w:val="en-US"/>
              </w:rPr>
            </w:pPr>
            <w:r w:rsidRPr="000C7E4B">
              <w:rPr>
                <w:b/>
                <w:sz w:val="20"/>
                <w:szCs w:val="22"/>
                <w:lang w:val="en-US"/>
              </w:rPr>
              <w:t>Progress report I:  Submission of topics</w:t>
            </w:r>
          </w:p>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b/>
                <w:sz w:val="20"/>
                <w:szCs w:val="22"/>
                <w:lang w:val="en-US"/>
              </w:rPr>
            </w:pPr>
            <w:r w:rsidRPr="000C7E4B">
              <w:rPr>
                <w:sz w:val="20"/>
                <w:szCs w:val="22"/>
                <w:lang w:val="en-US"/>
              </w:rPr>
              <w:t>Date:</w:t>
            </w:r>
            <w:r w:rsidRPr="000C7E4B">
              <w:rPr>
                <w:b/>
                <w:bCs/>
                <w:sz w:val="20"/>
                <w:szCs w:val="22"/>
                <w:lang w:val="en-US"/>
              </w:rPr>
              <w:t xml:space="preserve"> October 14, 2022</w:t>
            </w:r>
          </w:p>
        </w:tc>
        <w:tc>
          <w:tcPr>
            <w:tcW w:w="6264" w:type="dxa"/>
          </w:tcPr>
          <w:p w:rsidR="00EF0DF6" w:rsidRPr="000C7E4B" w:rsidRDefault="00EF0DF6" w:rsidP="00340C91">
            <w:pPr>
              <w:cnfStyle w:val="000000100000" w:firstRow="0" w:lastRow="0" w:firstColumn="0" w:lastColumn="0" w:oddVBand="0" w:evenVBand="0" w:oddHBand="1" w:evenHBand="0" w:firstRowFirstColumn="0" w:firstRowLastColumn="0" w:lastRowFirstColumn="0" w:lastRowLastColumn="0"/>
              <w:rPr>
                <w:b/>
                <w:bCs/>
              </w:rPr>
            </w:pPr>
            <w:r w:rsidRPr="000C7E4B">
              <w:t>All students in their senior year submit their project topics, research questions, hypotheses and a research plan.</w:t>
            </w:r>
          </w:p>
        </w:tc>
      </w:tr>
      <w:tr w:rsidR="00EF0DF6" w:rsidRPr="000C7E4B" w:rsidTr="00340C91">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pStyle w:val="af3"/>
              <w:rPr>
                <w:sz w:val="20"/>
                <w:szCs w:val="22"/>
                <w:lang w:val="en-US"/>
              </w:rPr>
            </w:pPr>
            <w:r w:rsidRPr="000C7E4B">
              <w:rPr>
                <w:sz w:val="20"/>
                <w:szCs w:val="22"/>
                <w:lang w:val="en-US"/>
              </w:rPr>
              <w:t>2</w:t>
            </w:r>
          </w:p>
        </w:tc>
        <w:tc>
          <w:tcPr>
            <w:tcW w:w="3260" w:type="dxa"/>
          </w:tcPr>
          <w:p w:rsidR="00EF0DF6" w:rsidRPr="000C7E4B" w:rsidRDefault="00EF0DF6" w:rsidP="00340C91">
            <w:pPr>
              <w:cnfStyle w:val="000000000000" w:firstRow="0" w:lastRow="0" w:firstColumn="0" w:lastColumn="0" w:oddVBand="0" w:evenVBand="0" w:oddHBand="0" w:evenHBand="0" w:firstRowFirstColumn="0" w:firstRowLastColumn="0" w:lastRowFirstColumn="0" w:lastRowLastColumn="0"/>
              <w:rPr>
                <w:b/>
                <w:bCs/>
              </w:rPr>
            </w:pPr>
            <w:r w:rsidRPr="000C7E4B">
              <w:rPr>
                <w:b/>
                <w:bCs/>
              </w:rPr>
              <w:t>Research Symposium</w:t>
            </w:r>
          </w:p>
          <w:p w:rsidR="00EF0DF6" w:rsidRPr="000C7E4B" w:rsidRDefault="00EF0DF6" w:rsidP="00340C91">
            <w:pPr>
              <w:cnfStyle w:val="000000000000" w:firstRow="0" w:lastRow="0" w:firstColumn="0" w:lastColumn="0" w:oddVBand="0" w:evenVBand="0" w:oddHBand="0" w:evenHBand="0" w:firstRowFirstColumn="0" w:firstRowLastColumn="0" w:lastRowFirstColumn="0" w:lastRowLastColumn="0"/>
              <w:rPr>
                <w:b/>
                <w:bCs/>
              </w:rPr>
            </w:pPr>
            <w:r w:rsidRPr="000C7E4B">
              <w:rPr>
                <w:b/>
                <w:bCs/>
              </w:rPr>
              <w:t>Date: October 29</w:t>
            </w:r>
          </w:p>
        </w:tc>
        <w:tc>
          <w:tcPr>
            <w:tcW w:w="6264" w:type="dxa"/>
          </w:tcPr>
          <w:p w:rsidR="00EF0DF6" w:rsidRPr="000C7E4B" w:rsidRDefault="00EF0DF6" w:rsidP="00340C91">
            <w:pPr>
              <w:cnfStyle w:val="000000000000" w:firstRow="0" w:lastRow="0" w:firstColumn="0" w:lastColumn="0" w:oddVBand="0" w:evenVBand="0" w:oddHBand="0" w:evenHBand="0" w:firstRowFirstColumn="0" w:firstRowLastColumn="0" w:lastRowFirstColumn="0" w:lastRowLastColumn="0"/>
              <w:rPr>
                <w:color w:val="000000"/>
              </w:rPr>
            </w:pPr>
            <w:r w:rsidRPr="000C7E4B">
              <w:rPr>
                <w:color w:val="000000"/>
              </w:rPr>
              <w:t>All Senior year students must take part and present their research topics. The faculty members participating at the panel will be evaluating panelists (10% of the final grade for Thesis Seminar I.)</w:t>
            </w:r>
          </w:p>
        </w:tc>
      </w:tr>
      <w:tr w:rsidR="00EF0DF6" w:rsidRPr="000C7E4B" w:rsidTr="0034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rPr>
                <w:b w:val="0"/>
                <w:bCs w:val="0"/>
              </w:rPr>
            </w:pPr>
            <w:r w:rsidRPr="000C7E4B">
              <w:rPr>
                <w:b w:val="0"/>
                <w:bCs w:val="0"/>
              </w:rPr>
              <w:lastRenderedPageBreak/>
              <w:t>3</w:t>
            </w:r>
          </w:p>
        </w:tc>
        <w:tc>
          <w:tcPr>
            <w:tcW w:w="3260" w:type="dxa"/>
          </w:tcPr>
          <w:p w:rsidR="00EF0DF6" w:rsidRPr="000C7E4B" w:rsidRDefault="00EF0DF6" w:rsidP="00340C91">
            <w:pPr>
              <w:cnfStyle w:val="000000100000" w:firstRow="0" w:lastRow="0" w:firstColumn="0" w:lastColumn="0" w:oddVBand="0" w:evenVBand="0" w:oddHBand="1" w:evenHBand="0" w:firstRowFirstColumn="0" w:firstRowLastColumn="0" w:lastRowFirstColumn="0" w:lastRowLastColumn="0"/>
              <w:rPr>
                <w:b/>
                <w:bCs/>
              </w:rPr>
            </w:pPr>
            <w:r w:rsidRPr="000C7E4B">
              <w:rPr>
                <w:b/>
                <w:bCs/>
              </w:rPr>
              <w:t xml:space="preserve">Progress report II: Revised version of the Proposal after the Research Symposium. </w:t>
            </w:r>
          </w:p>
          <w:p w:rsidR="00EF0DF6" w:rsidRPr="000C7E4B" w:rsidRDefault="00EF0DF6" w:rsidP="00340C91">
            <w:pPr>
              <w:cnfStyle w:val="000000100000" w:firstRow="0" w:lastRow="0" w:firstColumn="0" w:lastColumn="0" w:oddVBand="0" w:evenVBand="0" w:oddHBand="1" w:evenHBand="0" w:firstRowFirstColumn="0" w:firstRowLastColumn="0" w:lastRowFirstColumn="0" w:lastRowLastColumn="0"/>
              <w:rPr>
                <w:b/>
                <w:bCs/>
              </w:rPr>
            </w:pPr>
            <w:r w:rsidRPr="000C7E4B">
              <w:rPr>
                <w:bCs/>
              </w:rPr>
              <w:t>Date:</w:t>
            </w:r>
            <w:r w:rsidRPr="000C7E4B">
              <w:rPr>
                <w:b/>
                <w:bCs/>
              </w:rPr>
              <w:t xml:space="preserve"> November 25, 2022</w:t>
            </w:r>
          </w:p>
          <w:p w:rsidR="00EF0DF6" w:rsidRPr="000C7E4B" w:rsidRDefault="00EF0DF6" w:rsidP="00340C91">
            <w:pPr>
              <w:jc w:val="center"/>
              <w:cnfStyle w:val="000000100000" w:firstRow="0" w:lastRow="0" w:firstColumn="0" w:lastColumn="0" w:oddVBand="0" w:evenVBand="0" w:oddHBand="1" w:evenHBand="0" w:firstRowFirstColumn="0" w:firstRowLastColumn="0" w:lastRowFirstColumn="0" w:lastRowLastColumn="0"/>
              <w:rPr>
                <w:b/>
                <w:bCs/>
              </w:rPr>
            </w:pPr>
          </w:p>
        </w:tc>
        <w:tc>
          <w:tcPr>
            <w:tcW w:w="6264" w:type="dxa"/>
          </w:tcPr>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sz w:val="20"/>
                <w:szCs w:val="22"/>
                <w:lang w:val="en-US"/>
              </w:rPr>
            </w:pPr>
            <w:r w:rsidRPr="000C7E4B">
              <w:rPr>
                <w:sz w:val="20"/>
                <w:szCs w:val="22"/>
                <w:lang w:val="en-US"/>
              </w:rPr>
              <w:t xml:space="preserve">All students submit their research proposals. The content of the proposals may vary but should contain the following: </w:t>
            </w:r>
          </w:p>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b/>
                <w:bCs/>
                <w:sz w:val="20"/>
                <w:lang w:val="en-US"/>
              </w:rPr>
            </w:pPr>
            <w:r w:rsidRPr="000C7E4B">
              <w:rPr>
                <w:sz w:val="20"/>
                <w:szCs w:val="22"/>
                <w:lang w:val="en-US"/>
              </w:rPr>
              <w:t>Title, the problem under investigation, history of the research problem, rationale for the study, hypotheses and objectives of the study, theoreti</w:t>
            </w:r>
            <w:r w:rsidRPr="000C7E4B">
              <w:rPr>
                <w:b/>
                <w:bCs/>
                <w:sz w:val="20"/>
                <w:szCs w:val="22"/>
                <w:lang w:val="en-US"/>
              </w:rPr>
              <w:t>c</w:t>
            </w:r>
            <w:r w:rsidRPr="000C7E4B">
              <w:rPr>
                <w:sz w:val="20"/>
                <w:szCs w:val="22"/>
                <w:lang w:val="en-US"/>
              </w:rPr>
              <w:t xml:space="preserve">al and practical implications of the study, research methods (including description of prospective participants, instruments and procedures). Proposal must contain a </w:t>
            </w:r>
            <w:proofErr w:type="gramStart"/>
            <w:r w:rsidRPr="000C7E4B">
              <w:rPr>
                <w:sz w:val="20"/>
                <w:szCs w:val="22"/>
                <w:lang w:val="en-US"/>
              </w:rPr>
              <w:t>paragraph which</w:t>
            </w:r>
            <w:proofErr w:type="gramEnd"/>
            <w:r w:rsidRPr="000C7E4B">
              <w:rPr>
                <w:sz w:val="20"/>
                <w:szCs w:val="22"/>
                <w:lang w:val="en-US"/>
              </w:rPr>
              <w:t xml:space="preserve"> explains how your research design complies with APA Ethical Standards. </w:t>
            </w:r>
          </w:p>
        </w:tc>
      </w:tr>
      <w:tr w:rsidR="00EF0DF6" w:rsidRPr="000C7E4B" w:rsidTr="00340C91">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rPr>
                <w:b w:val="0"/>
                <w:bCs w:val="0"/>
              </w:rPr>
            </w:pPr>
            <w:r w:rsidRPr="000C7E4B">
              <w:rPr>
                <w:b w:val="0"/>
                <w:bCs w:val="0"/>
              </w:rPr>
              <w:t>4</w:t>
            </w:r>
          </w:p>
        </w:tc>
        <w:tc>
          <w:tcPr>
            <w:tcW w:w="3260" w:type="dxa"/>
          </w:tcPr>
          <w:p w:rsidR="00EF0DF6" w:rsidRPr="000C7E4B" w:rsidRDefault="00EF0DF6" w:rsidP="00340C91">
            <w:pPr>
              <w:cnfStyle w:val="000000000000" w:firstRow="0" w:lastRow="0" w:firstColumn="0" w:lastColumn="0" w:oddVBand="0" w:evenVBand="0" w:oddHBand="0" w:evenHBand="0" w:firstRowFirstColumn="0" w:firstRowLastColumn="0" w:lastRowFirstColumn="0" w:lastRowLastColumn="0"/>
              <w:rPr>
                <w:b/>
                <w:bCs/>
              </w:rPr>
            </w:pPr>
            <w:r w:rsidRPr="000C7E4B">
              <w:rPr>
                <w:b/>
                <w:bCs/>
              </w:rPr>
              <w:t>IRB Application form submission – in November, December 2022.</w:t>
            </w:r>
          </w:p>
        </w:tc>
        <w:tc>
          <w:tcPr>
            <w:tcW w:w="6264" w:type="dxa"/>
          </w:tcPr>
          <w:p w:rsidR="00EF0DF6" w:rsidRPr="000C7E4B" w:rsidRDefault="00EF0DF6" w:rsidP="00340C91">
            <w:pPr>
              <w:cnfStyle w:val="000000000000" w:firstRow="0" w:lastRow="0" w:firstColumn="0" w:lastColumn="0" w:oddVBand="0" w:evenVBand="0" w:oddHBand="0" w:evenHBand="0" w:firstRowFirstColumn="0" w:firstRowLastColumn="0" w:lastRowFirstColumn="0" w:lastRowLastColumn="0"/>
              <w:rPr>
                <w:color w:val="000000"/>
              </w:rPr>
            </w:pPr>
            <w:r w:rsidRPr="000C7E4B">
              <w:rPr>
                <w:color w:val="000000"/>
              </w:rPr>
              <w:t xml:space="preserve">It is students’ responsibility to prepare and fill out application form to be submitted for the IRB’ review, according to the IRB Review Schedule. </w:t>
            </w:r>
          </w:p>
        </w:tc>
      </w:tr>
      <w:tr w:rsidR="00EF0DF6" w:rsidRPr="000C7E4B" w:rsidTr="0034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rPr>
                <w:b w:val="0"/>
                <w:bCs w:val="0"/>
              </w:rPr>
            </w:pPr>
            <w:r w:rsidRPr="000C7E4B">
              <w:rPr>
                <w:b w:val="0"/>
                <w:bCs w:val="0"/>
              </w:rPr>
              <w:t>5</w:t>
            </w:r>
          </w:p>
        </w:tc>
        <w:tc>
          <w:tcPr>
            <w:tcW w:w="3260" w:type="dxa"/>
          </w:tcPr>
          <w:p w:rsidR="00EF0DF6" w:rsidRPr="000C7E4B" w:rsidRDefault="00EF0DF6" w:rsidP="00340C91">
            <w:pPr>
              <w:cnfStyle w:val="000000100000" w:firstRow="0" w:lastRow="0" w:firstColumn="0" w:lastColumn="0" w:oddVBand="0" w:evenVBand="0" w:oddHBand="1" w:evenHBand="0" w:firstRowFirstColumn="0" w:firstRowLastColumn="0" w:lastRowFirstColumn="0" w:lastRowLastColumn="0"/>
              <w:rPr>
                <w:b/>
                <w:bCs/>
              </w:rPr>
            </w:pPr>
            <w:r w:rsidRPr="000C7E4B">
              <w:rPr>
                <w:b/>
                <w:bCs/>
              </w:rPr>
              <w:t xml:space="preserve">Progress report III: Data collection </w:t>
            </w:r>
          </w:p>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b/>
                <w:bCs/>
                <w:sz w:val="20"/>
                <w:lang w:val="en-US"/>
              </w:rPr>
            </w:pPr>
            <w:r w:rsidRPr="000C7E4B">
              <w:rPr>
                <w:bCs/>
                <w:sz w:val="20"/>
                <w:szCs w:val="22"/>
                <w:lang w:val="en-US"/>
              </w:rPr>
              <w:t>Date:</w:t>
            </w:r>
            <w:r w:rsidRPr="000C7E4B">
              <w:rPr>
                <w:b/>
                <w:bCs/>
                <w:sz w:val="20"/>
                <w:szCs w:val="22"/>
                <w:lang w:val="en-US"/>
              </w:rPr>
              <w:t xml:space="preserve"> February 15, 2023</w:t>
            </w:r>
          </w:p>
        </w:tc>
        <w:tc>
          <w:tcPr>
            <w:tcW w:w="6264" w:type="dxa"/>
          </w:tcPr>
          <w:p w:rsidR="00EF0DF6" w:rsidRPr="000C7E4B" w:rsidRDefault="00EF0DF6" w:rsidP="00340C91">
            <w:pPr>
              <w:cnfStyle w:val="000000100000" w:firstRow="0" w:lastRow="0" w:firstColumn="0" w:lastColumn="0" w:oddVBand="0" w:evenVBand="0" w:oddHBand="1" w:evenHBand="0" w:firstRowFirstColumn="0" w:firstRowLastColumn="0" w:lastRowFirstColumn="0" w:lastRowLastColumn="0"/>
              <w:rPr>
                <w:b/>
                <w:bCs/>
              </w:rPr>
            </w:pPr>
            <w:r w:rsidRPr="000C7E4B">
              <w:t>Students report on their data collection and submit detailed statistical analysis of data and the raw data and computer analysis output.</w:t>
            </w:r>
          </w:p>
        </w:tc>
      </w:tr>
      <w:tr w:rsidR="00EF0DF6" w:rsidRPr="000C7E4B" w:rsidTr="00340C91">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rPr>
                <w:b w:val="0"/>
                <w:bCs w:val="0"/>
              </w:rPr>
            </w:pPr>
            <w:r w:rsidRPr="000C7E4B">
              <w:rPr>
                <w:b w:val="0"/>
                <w:bCs w:val="0"/>
              </w:rPr>
              <w:t>6</w:t>
            </w:r>
          </w:p>
        </w:tc>
        <w:tc>
          <w:tcPr>
            <w:tcW w:w="3260" w:type="dxa"/>
          </w:tcPr>
          <w:p w:rsidR="00EF0DF6" w:rsidRPr="000C7E4B" w:rsidRDefault="00EF0DF6" w:rsidP="00340C91">
            <w:pPr>
              <w:cnfStyle w:val="000000000000" w:firstRow="0" w:lastRow="0" w:firstColumn="0" w:lastColumn="0" w:oddVBand="0" w:evenVBand="0" w:oddHBand="0" w:evenHBand="0" w:firstRowFirstColumn="0" w:firstRowLastColumn="0" w:lastRowFirstColumn="0" w:lastRowLastColumn="0"/>
              <w:rPr>
                <w:b/>
                <w:bCs/>
              </w:rPr>
            </w:pPr>
            <w:r w:rsidRPr="000C7E4B">
              <w:rPr>
                <w:b/>
                <w:bCs/>
              </w:rPr>
              <w:t xml:space="preserve">Progress report IV: </w:t>
            </w:r>
          </w:p>
          <w:p w:rsidR="00EF0DF6" w:rsidRPr="000C7E4B" w:rsidRDefault="00EF0DF6" w:rsidP="00340C91">
            <w:pPr>
              <w:pStyle w:val="af3"/>
              <w:cnfStyle w:val="000000000000" w:firstRow="0" w:lastRow="0" w:firstColumn="0" w:lastColumn="0" w:oddVBand="0" w:evenVBand="0" w:oddHBand="0" w:evenHBand="0" w:firstRowFirstColumn="0" w:firstRowLastColumn="0" w:lastRowFirstColumn="0" w:lastRowLastColumn="0"/>
              <w:rPr>
                <w:sz w:val="20"/>
                <w:szCs w:val="22"/>
                <w:lang w:val="en-US"/>
              </w:rPr>
            </w:pPr>
            <w:r w:rsidRPr="000C7E4B">
              <w:rPr>
                <w:bCs/>
                <w:sz w:val="20"/>
                <w:szCs w:val="22"/>
                <w:lang w:val="en-US"/>
              </w:rPr>
              <w:t>Date:</w:t>
            </w:r>
            <w:r w:rsidRPr="000C7E4B">
              <w:rPr>
                <w:b/>
                <w:bCs/>
                <w:sz w:val="20"/>
                <w:szCs w:val="22"/>
                <w:lang w:val="en-US"/>
              </w:rPr>
              <w:t xml:space="preserve"> March 10, 2023</w:t>
            </w:r>
          </w:p>
        </w:tc>
        <w:tc>
          <w:tcPr>
            <w:tcW w:w="6264" w:type="dxa"/>
          </w:tcPr>
          <w:p w:rsidR="00EF0DF6" w:rsidRPr="000C7E4B" w:rsidRDefault="00EF0DF6" w:rsidP="00340C91">
            <w:pPr>
              <w:pStyle w:val="af3"/>
              <w:cnfStyle w:val="000000000000" w:firstRow="0" w:lastRow="0" w:firstColumn="0" w:lastColumn="0" w:oddVBand="0" w:evenVBand="0" w:oddHBand="0" w:evenHBand="0" w:firstRowFirstColumn="0" w:firstRowLastColumn="0" w:lastRowFirstColumn="0" w:lastRowLastColumn="0"/>
              <w:rPr>
                <w:sz w:val="20"/>
                <w:szCs w:val="22"/>
                <w:lang w:val="en-US"/>
              </w:rPr>
            </w:pPr>
            <w:r w:rsidRPr="000C7E4B">
              <w:rPr>
                <w:sz w:val="20"/>
                <w:szCs w:val="22"/>
                <w:lang w:val="en-US"/>
              </w:rPr>
              <w:t xml:space="preserve">Students submit to the Department the first drafts of their theses formatted in accordance with APA style. </w:t>
            </w:r>
          </w:p>
        </w:tc>
      </w:tr>
      <w:tr w:rsidR="00EF0DF6" w:rsidRPr="000C7E4B" w:rsidTr="0034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rPr>
                <w:b w:val="0"/>
                <w:bCs w:val="0"/>
              </w:rPr>
            </w:pPr>
            <w:r w:rsidRPr="000C7E4B">
              <w:rPr>
                <w:b w:val="0"/>
                <w:bCs w:val="0"/>
              </w:rPr>
              <w:t>7</w:t>
            </w:r>
          </w:p>
        </w:tc>
        <w:tc>
          <w:tcPr>
            <w:tcW w:w="3260" w:type="dxa"/>
          </w:tcPr>
          <w:p w:rsidR="00EF0DF6" w:rsidRPr="000C7E4B" w:rsidRDefault="00EF0DF6" w:rsidP="00340C91">
            <w:pPr>
              <w:cnfStyle w:val="000000100000" w:firstRow="0" w:lastRow="0" w:firstColumn="0" w:lastColumn="0" w:oddVBand="0" w:evenVBand="0" w:oddHBand="1" w:evenHBand="0" w:firstRowFirstColumn="0" w:firstRowLastColumn="0" w:lastRowFirstColumn="0" w:lastRowLastColumn="0"/>
              <w:rPr>
                <w:b/>
                <w:bCs/>
              </w:rPr>
            </w:pPr>
            <w:r w:rsidRPr="000C7E4B">
              <w:rPr>
                <w:b/>
                <w:bCs/>
              </w:rPr>
              <w:t xml:space="preserve">Mock Defense. </w:t>
            </w:r>
          </w:p>
          <w:p w:rsidR="00EF0DF6" w:rsidRPr="000C7E4B" w:rsidRDefault="00EF0DF6" w:rsidP="007D1E34">
            <w:pPr>
              <w:pStyle w:val="af3"/>
              <w:cnfStyle w:val="000000100000" w:firstRow="0" w:lastRow="0" w:firstColumn="0" w:lastColumn="0" w:oddVBand="0" w:evenVBand="0" w:oddHBand="1" w:evenHBand="0" w:firstRowFirstColumn="0" w:firstRowLastColumn="0" w:lastRowFirstColumn="0" w:lastRowLastColumn="0"/>
              <w:rPr>
                <w:b/>
                <w:bCs/>
                <w:sz w:val="20"/>
                <w:szCs w:val="22"/>
                <w:lang w:val="en-US"/>
              </w:rPr>
            </w:pPr>
            <w:r w:rsidRPr="000C7E4B">
              <w:rPr>
                <w:bCs/>
                <w:sz w:val="20"/>
                <w:szCs w:val="22"/>
                <w:lang w:val="en-US"/>
              </w:rPr>
              <w:t xml:space="preserve">Date: </w:t>
            </w:r>
            <w:r w:rsidR="007D1E34" w:rsidRPr="000C7E4B">
              <w:rPr>
                <w:b/>
                <w:bCs/>
                <w:sz w:val="20"/>
                <w:szCs w:val="22"/>
                <w:lang w:val="en-US"/>
              </w:rPr>
              <w:t>TBD</w:t>
            </w:r>
          </w:p>
        </w:tc>
        <w:tc>
          <w:tcPr>
            <w:tcW w:w="6264" w:type="dxa"/>
          </w:tcPr>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b/>
                <w:sz w:val="20"/>
                <w:szCs w:val="22"/>
                <w:lang w:val="en-US"/>
              </w:rPr>
            </w:pPr>
            <w:r w:rsidRPr="000C7E4B">
              <w:rPr>
                <w:sz w:val="20"/>
                <w:szCs w:val="22"/>
                <w:lang w:val="en-US"/>
              </w:rPr>
              <w:t>Students present final version of their theses. Supervisors report on their assessment of the progress of the students and their preparedness for the Defense.</w:t>
            </w:r>
          </w:p>
        </w:tc>
      </w:tr>
      <w:tr w:rsidR="00EF0DF6" w:rsidRPr="000C7E4B" w:rsidTr="00340C91">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rPr>
                <w:b w:val="0"/>
                <w:bCs w:val="0"/>
              </w:rPr>
            </w:pPr>
            <w:r w:rsidRPr="000C7E4B">
              <w:rPr>
                <w:b w:val="0"/>
                <w:bCs w:val="0"/>
              </w:rPr>
              <w:t>8</w:t>
            </w:r>
          </w:p>
        </w:tc>
        <w:tc>
          <w:tcPr>
            <w:tcW w:w="3260" w:type="dxa"/>
          </w:tcPr>
          <w:p w:rsidR="00EF0DF6" w:rsidRPr="000C7E4B" w:rsidRDefault="00EF0DF6" w:rsidP="00340C91">
            <w:pPr>
              <w:cnfStyle w:val="000000000000" w:firstRow="0" w:lastRow="0" w:firstColumn="0" w:lastColumn="0" w:oddVBand="0" w:evenVBand="0" w:oddHBand="0" w:evenHBand="0" w:firstRowFirstColumn="0" w:firstRowLastColumn="0" w:lastRowFirstColumn="0" w:lastRowLastColumn="0"/>
            </w:pPr>
            <w:r w:rsidRPr="000C7E4B">
              <w:rPr>
                <w:b/>
                <w:bCs/>
              </w:rPr>
              <w:t xml:space="preserve">Final versions submission. </w:t>
            </w:r>
          </w:p>
          <w:p w:rsidR="00EF0DF6" w:rsidRPr="000C7E4B" w:rsidRDefault="00EF0DF6" w:rsidP="00340C91">
            <w:pPr>
              <w:pStyle w:val="af3"/>
              <w:cnfStyle w:val="000000000000" w:firstRow="0" w:lastRow="0" w:firstColumn="0" w:lastColumn="0" w:oddVBand="0" w:evenVBand="0" w:oddHBand="0" w:evenHBand="0" w:firstRowFirstColumn="0" w:firstRowLastColumn="0" w:lastRowFirstColumn="0" w:lastRowLastColumn="0"/>
              <w:rPr>
                <w:sz w:val="20"/>
                <w:szCs w:val="22"/>
                <w:lang w:val="en-US"/>
              </w:rPr>
            </w:pPr>
            <w:r w:rsidRPr="000C7E4B">
              <w:rPr>
                <w:bCs/>
                <w:sz w:val="20"/>
                <w:szCs w:val="22"/>
                <w:lang w:val="en-US"/>
              </w:rPr>
              <w:t xml:space="preserve">Date: </w:t>
            </w:r>
            <w:r w:rsidRPr="000C7E4B">
              <w:rPr>
                <w:b/>
                <w:bCs/>
                <w:sz w:val="20"/>
                <w:szCs w:val="22"/>
                <w:lang w:val="en-US"/>
              </w:rPr>
              <w:t>April 30, 2023</w:t>
            </w:r>
          </w:p>
        </w:tc>
        <w:tc>
          <w:tcPr>
            <w:tcW w:w="6264" w:type="dxa"/>
          </w:tcPr>
          <w:p w:rsidR="00EF0DF6" w:rsidRPr="000C7E4B" w:rsidRDefault="00EF0DF6" w:rsidP="00340C91">
            <w:pPr>
              <w:pStyle w:val="af3"/>
              <w:cnfStyle w:val="000000000000" w:firstRow="0" w:lastRow="0" w:firstColumn="0" w:lastColumn="0" w:oddVBand="0" w:evenVBand="0" w:oddHBand="0" w:evenHBand="0" w:firstRowFirstColumn="0" w:firstRowLastColumn="0" w:lastRowFirstColumn="0" w:lastRowLastColumn="0"/>
              <w:rPr>
                <w:sz w:val="20"/>
                <w:szCs w:val="22"/>
                <w:lang w:val="en-US"/>
              </w:rPr>
            </w:pPr>
            <w:r w:rsidRPr="000C7E4B">
              <w:rPr>
                <w:sz w:val="20"/>
                <w:szCs w:val="22"/>
                <w:lang w:val="en-US"/>
              </w:rPr>
              <w:t xml:space="preserve">Students submit their </w:t>
            </w:r>
            <w:r w:rsidRPr="000C7E4B">
              <w:rPr>
                <w:sz w:val="20"/>
                <w:szCs w:val="22"/>
                <w:u w:val="single"/>
                <w:lang w:val="en-US"/>
              </w:rPr>
              <w:t>final projects</w:t>
            </w:r>
            <w:r w:rsidRPr="000C7E4B">
              <w:rPr>
                <w:sz w:val="20"/>
                <w:szCs w:val="22"/>
                <w:lang w:val="en-US"/>
              </w:rPr>
              <w:t>. Late projects are subject to a mandatory and substantial grade penalty. On the project due date, students must submit the bounded copy as well.</w:t>
            </w:r>
          </w:p>
        </w:tc>
      </w:tr>
      <w:tr w:rsidR="00EF0DF6" w:rsidRPr="000C7E4B" w:rsidTr="0034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EF0DF6" w:rsidRPr="000C7E4B" w:rsidRDefault="00EF0DF6" w:rsidP="00340C91">
            <w:pPr>
              <w:rPr>
                <w:b w:val="0"/>
                <w:bCs w:val="0"/>
              </w:rPr>
            </w:pPr>
            <w:r w:rsidRPr="000C7E4B">
              <w:rPr>
                <w:b w:val="0"/>
                <w:bCs w:val="0"/>
              </w:rPr>
              <w:t>9</w:t>
            </w:r>
          </w:p>
        </w:tc>
        <w:tc>
          <w:tcPr>
            <w:tcW w:w="3260" w:type="dxa"/>
          </w:tcPr>
          <w:p w:rsidR="00EF0DF6" w:rsidRPr="000C7E4B" w:rsidRDefault="00EF0DF6" w:rsidP="00340C91">
            <w:pPr>
              <w:cnfStyle w:val="000000100000" w:firstRow="0" w:lastRow="0" w:firstColumn="0" w:lastColumn="0" w:oddVBand="0" w:evenVBand="0" w:oddHBand="1" w:evenHBand="0" w:firstRowFirstColumn="0" w:firstRowLastColumn="0" w:lastRowFirstColumn="0" w:lastRowLastColumn="0"/>
            </w:pPr>
            <w:r w:rsidRPr="000C7E4B">
              <w:rPr>
                <w:b/>
                <w:bCs/>
              </w:rPr>
              <w:t>Defense</w:t>
            </w:r>
          </w:p>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b/>
                <w:bCs/>
                <w:sz w:val="20"/>
                <w:lang w:val="en-US"/>
              </w:rPr>
            </w:pPr>
          </w:p>
        </w:tc>
        <w:tc>
          <w:tcPr>
            <w:tcW w:w="6264" w:type="dxa"/>
          </w:tcPr>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sz w:val="20"/>
                <w:szCs w:val="22"/>
                <w:lang w:val="en-US"/>
              </w:rPr>
            </w:pPr>
            <w:r w:rsidRPr="000C7E4B">
              <w:rPr>
                <w:b/>
                <w:bCs/>
                <w:sz w:val="20"/>
                <w:szCs w:val="22"/>
                <w:lang w:val="en-US"/>
              </w:rPr>
              <w:t xml:space="preserve">Date TBA (preliminary scheduled for mid-May). </w:t>
            </w:r>
          </w:p>
          <w:p w:rsidR="00EF0DF6" w:rsidRPr="000C7E4B" w:rsidRDefault="00EF0DF6" w:rsidP="00340C91">
            <w:pPr>
              <w:pStyle w:val="af3"/>
              <w:cnfStyle w:val="000000100000" w:firstRow="0" w:lastRow="0" w:firstColumn="0" w:lastColumn="0" w:oddVBand="0" w:evenVBand="0" w:oddHBand="1" w:evenHBand="0" w:firstRowFirstColumn="0" w:firstRowLastColumn="0" w:lastRowFirstColumn="0" w:lastRowLastColumn="0"/>
              <w:rPr>
                <w:sz w:val="20"/>
                <w:szCs w:val="22"/>
                <w:lang w:val="en-US"/>
              </w:rPr>
            </w:pPr>
          </w:p>
        </w:tc>
      </w:tr>
    </w:tbl>
    <w:p w:rsidR="00EF0DF6" w:rsidRPr="000C7E4B" w:rsidRDefault="00EF0DF6" w:rsidP="00D42C51"/>
    <w:sectPr w:rsidR="00EF0DF6" w:rsidRPr="000C7E4B">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D6" w:rsidRDefault="008804D6">
      <w:r>
        <w:separator/>
      </w:r>
    </w:p>
  </w:endnote>
  <w:endnote w:type="continuationSeparator" w:id="0">
    <w:p w:rsidR="008804D6" w:rsidRDefault="0088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D6" w:rsidRDefault="008804D6">
      <w:r>
        <w:separator/>
      </w:r>
    </w:p>
  </w:footnote>
  <w:footnote w:type="continuationSeparator" w:id="0">
    <w:p w:rsidR="008804D6" w:rsidRDefault="008804D6">
      <w:r>
        <w:continuationSeparator/>
      </w:r>
    </w:p>
  </w:footnote>
  <w:footnote w:id="1">
    <w:p w:rsidR="00344245" w:rsidRDefault="00344245">
      <w:r>
        <w:rPr>
          <w:vertAlign w:val="superscript"/>
        </w:rPr>
        <w:footnoteRef/>
      </w:r>
      <w:r>
        <w:t xml:space="preserve"> AUCA Student Handbook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6EA"/>
    <w:multiLevelType w:val="hybridMultilevel"/>
    <w:tmpl w:val="E72068A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DC03BFB"/>
    <w:multiLevelType w:val="hybridMultilevel"/>
    <w:tmpl w:val="AC46A5F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F5A0541"/>
    <w:multiLevelType w:val="multilevel"/>
    <w:tmpl w:val="5CE88C12"/>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3C70D88"/>
    <w:multiLevelType w:val="hybridMultilevel"/>
    <w:tmpl w:val="70ECB234"/>
    <w:lvl w:ilvl="0" w:tplc="E2CC62FA">
      <w:numFmt w:val="bullet"/>
      <w:lvlText w:val="•"/>
      <w:lvlJc w:val="left"/>
      <w:pPr>
        <w:ind w:left="720" w:hanging="60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343F0CA6"/>
    <w:multiLevelType w:val="multilevel"/>
    <w:tmpl w:val="C96EFFA4"/>
    <w:lvl w:ilvl="0">
      <w:numFmt w:val="bullet"/>
      <w:lvlText w:val="●"/>
      <w:lvlJc w:val="left"/>
      <w:pPr>
        <w:ind w:left="840" w:hanging="361"/>
      </w:pPr>
      <w:rPr>
        <w:rFonts w:ascii="Noto Sans Symbols" w:eastAsia="Noto Sans Symbols" w:hAnsi="Noto Sans Symbols" w:cs="Noto Sans Symbols"/>
        <w:b w:val="0"/>
        <w:i w:val="0"/>
        <w:sz w:val="24"/>
        <w:szCs w:val="24"/>
      </w:rPr>
    </w:lvl>
    <w:lvl w:ilvl="1">
      <w:numFmt w:val="bullet"/>
      <w:lvlText w:val="•"/>
      <w:lvlJc w:val="left"/>
      <w:pPr>
        <w:ind w:left="1825" w:hanging="361"/>
      </w:pPr>
    </w:lvl>
    <w:lvl w:ilvl="2">
      <w:numFmt w:val="bullet"/>
      <w:lvlText w:val="•"/>
      <w:lvlJc w:val="left"/>
      <w:pPr>
        <w:ind w:left="2811" w:hanging="360"/>
      </w:pPr>
    </w:lvl>
    <w:lvl w:ilvl="3">
      <w:numFmt w:val="bullet"/>
      <w:lvlText w:val="•"/>
      <w:lvlJc w:val="left"/>
      <w:pPr>
        <w:ind w:left="3797" w:hanging="361"/>
      </w:pPr>
    </w:lvl>
    <w:lvl w:ilvl="4">
      <w:numFmt w:val="bullet"/>
      <w:lvlText w:val="•"/>
      <w:lvlJc w:val="left"/>
      <w:pPr>
        <w:ind w:left="4783" w:hanging="361"/>
      </w:pPr>
    </w:lvl>
    <w:lvl w:ilvl="5">
      <w:numFmt w:val="bullet"/>
      <w:lvlText w:val="•"/>
      <w:lvlJc w:val="left"/>
      <w:pPr>
        <w:ind w:left="5769" w:hanging="361"/>
      </w:pPr>
    </w:lvl>
    <w:lvl w:ilvl="6">
      <w:numFmt w:val="bullet"/>
      <w:lvlText w:val="•"/>
      <w:lvlJc w:val="left"/>
      <w:pPr>
        <w:ind w:left="6755" w:hanging="361"/>
      </w:pPr>
    </w:lvl>
    <w:lvl w:ilvl="7">
      <w:numFmt w:val="bullet"/>
      <w:lvlText w:val="•"/>
      <w:lvlJc w:val="left"/>
      <w:pPr>
        <w:ind w:left="7741" w:hanging="361"/>
      </w:pPr>
    </w:lvl>
    <w:lvl w:ilvl="8">
      <w:numFmt w:val="bullet"/>
      <w:lvlText w:val="•"/>
      <w:lvlJc w:val="left"/>
      <w:pPr>
        <w:ind w:left="8727" w:hanging="361"/>
      </w:pPr>
    </w:lvl>
  </w:abstractNum>
  <w:abstractNum w:abstractNumId="5">
    <w:nsid w:val="44913DDC"/>
    <w:multiLevelType w:val="hybridMultilevel"/>
    <w:tmpl w:val="BA4227CA"/>
    <w:lvl w:ilvl="0" w:tplc="E2CC62FA">
      <w:numFmt w:val="bullet"/>
      <w:lvlText w:val="•"/>
      <w:lvlJc w:val="left"/>
      <w:pPr>
        <w:ind w:left="72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437E6"/>
    <w:multiLevelType w:val="hybridMultilevel"/>
    <w:tmpl w:val="67023E78"/>
    <w:lvl w:ilvl="0" w:tplc="E2CC62FA">
      <w:numFmt w:val="bullet"/>
      <w:lvlText w:val="•"/>
      <w:lvlJc w:val="left"/>
      <w:pPr>
        <w:ind w:left="72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894B5A"/>
    <w:multiLevelType w:val="multilevel"/>
    <w:tmpl w:val="EDE2B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DB77C5D"/>
    <w:multiLevelType w:val="hybridMultilevel"/>
    <w:tmpl w:val="822C55CE"/>
    <w:lvl w:ilvl="0" w:tplc="A1FCAC4C">
      <w:numFmt w:val="bullet"/>
      <w:lvlText w:val="•"/>
      <w:lvlJc w:val="left"/>
      <w:pPr>
        <w:ind w:left="720" w:hanging="60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9">
    <w:nsid w:val="6DB761FC"/>
    <w:multiLevelType w:val="hybridMultilevel"/>
    <w:tmpl w:val="A7C4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961A9B"/>
    <w:multiLevelType w:val="multilevel"/>
    <w:tmpl w:val="AA040E7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C5F1826"/>
    <w:multiLevelType w:val="hybridMultilevel"/>
    <w:tmpl w:val="9446E15C"/>
    <w:lvl w:ilvl="0" w:tplc="CF6A91BE">
      <w:start w:val="5"/>
      <w:numFmt w:val="bullet"/>
      <w:lvlText w:val="-"/>
      <w:lvlJc w:val="left"/>
      <w:pPr>
        <w:ind w:left="720" w:hanging="360"/>
      </w:pPr>
      <w:rPr>
        <w:rFonts w:ascii="Verdana" w:eastAsiaTheme="minorHAns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
  </w:num>
  <w:num w:numId="5">
    <w:abstractNumId w:val="8"/>
  </w:num>
  <w:num w:numId="6">
    <w:abstractNumId w:val="0"/>
  </w:num>
  <w:num w:numId="7">
    <w:abstractNumId w:val="3"/>
  </w:num>
  <w:num w:numId="8">
    <w:abstractNumId w:val="5"/>
  </w:num>
  <w:num w:numId="9">
    <w:abstractNumId w:val="6"/>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9E"/>
    <w:rsid w:val="000A27F5"/>
    <w:rsid w:val="000C7E4B"/>
    <w:rsid w:val="001A275A"/>
    <w:rsid w:val="00244F9E"/>
    <w:rsid w:val="00344245"/>
    <w:rsid w:val="006365C5"/>
    <w:rsid w:val="007D1E34"/>
    <w:rsid w:val="00824110"/>
    <w:rsid w:val="008804D6"/>
    <w:rsid w:val="00AF6EFA"/>
    <w:rsid w:val="00BB5B0C"/>
    <w:rsid w:val="00D42C51"/>
    <w:rsid w:val="00D61AC1"/>
    <w:rsid w:val="00E44C58"/>
    <w:rsid w:val="00EF0DF6"/>
    <w:rsid w:val="00F1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F01FB-5806-4AE8-8520-CDF33971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1CA"/>
  </w:style>
  <w:style w:type="paragraph" w:styleId="1">
    <w:name w:val="heading 1"/>
    <w:basedOn w:val="a"/>
    <w:next w:val="a"/>
    <w:link w:val="10"/>
    <w:uiPriority w:val="9"/>
    <w:qFormat/>
    <w:rsid w:val="00057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668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0571CA"/>
    <w:pPr>
      <w:keepNext/>
      <w:spacing w:line="360" w:lineRule="auto"/>
      <w:ind w:firstLine="907"/>
      <w:jc w:val="both"/>
      <w:outlineLvl w:val="2"/>
    </w:pPr>
    <w:rPr>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rsid w:val="000571CA"/>
    <w:pPr>
      <w:keepNext/>
      <w:jc w:val="center"/>
      <w:outlineLvl w:val="4"/>
    </w:pPr>
    <w:rPr>
      <w:b/>
      <w:bCs/>
      <w:sz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30">
    <w:name w:val="Заголовок 3 Знак"/>
    <w:basedOn w:val="a0"/>
    <w:link w:val="3"/>
    <w:rsid w:val="000571CA"/>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rsid w:val="000571CA"/>
    <w:rPr>
      <w:rFonts w:ascii="Times New Roman" w:eastAsia="Times New Roman" w:hAnsi="Times New Roman" w:cs="Times New Roman"/>
      <w:b/>
      <w:bCs/>
      <w:szCs w:val="20"/>
      <w:lang w:val="en-US" w:eastAsia="ru-RU"/>
    </w:rPr>
  </w:style>
  <w:style w:type="character" w:styleId="a4">
    <w:name w:val="Hyperlink"/>
    <w:rsid w:val="000571CA"/>
    <w:rPr>
      <w:color w:val="0000FF"/>
      <w:u w:val="single"/>
    </w:rPr>
  </w:style>
  <w:style w:type="character" w:customStyle="1" w:styleId="10">
    <w:name w:val="Заголовок 1 Знак"/>
    <w:basedOn w:val="a0"/>
    <w:link w:val="1"/>
    <w:uiPriority w:val="9"/>
    <w:rsid w:val="000571CA"/>
    <w:rPr>
      <w:rFonts w:asciiTheme="majorHAnsi" w:eastAsiaTheme="majorEastAsia" w:hAnsiTheme="majorHAnsi" w:cstheme="majorBidi"/>
      <w:color w:val="2F5496" w:themeColor="accent1" w:themeShade="BF"/>
      <w:sz w:val="32"/>
      <w:szCs w:val="32"/>
      <w:lang w:val="en-US" w:eastAsia="ru-RU"/>
    </w:rPr>
  </w:style>
  <w:style w:type="paragraph" w:styleId="a5">
    <w:name w:val="header"/>
    <w:basedOn w:val="a"/>
    <w:link w:val="a6"/>
    <w:uiPriority w:val="99"/>
    <w:unhideWhenUsed/>
    <w:rsid w:val="00A34816"/>
    <w:pPr>
      <w:tabs>
        <w:tab w:val="center" w:pos="4680"/>
        <w:tab w:val="right" w:pos="9360"/>
      </w:tabs>
    </w:pPr>
  </w:style>
  <w:style w:type="character" w:customStyle="1" w:styleId="a6">
    <w:name w:val="Верхний колонтитул Знак"/>
    <w:basedOn w:val="a0"/>
    <w:link w:val="a5"/>
    <w:uiPriority w:val="99"/>
    <w:rsid w:val="00A34816"/>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A34816"/>
    <w:pPr>
      <w:tabs>
        <w:tab w:val="center" w:pos="4680"/>
        <w:tab w:val="right" w:pos="9360"/>
      </w:tabs>
    </w:pPr>
  </w:style>
  <w:style w:type="character" w:customStyle="1" w:styleId="a8">
    <w:name w:val="Нижний колонтитул Знак"/>
    <w:basedOn w:val="a0"/>
    <w:link w:val="a7"/>
    <w:uiPriority w:val="99"/>
    <w:rsid w:val="00A34816"/>
    <w:rPr>
      <w:rFonts w:ascii="Times New Roman" w:eastAsia="Times New Roman" w:hAnsi="Times New Roman" w:cs="Times New Roman"/>
      <w:sz w:val="20"/>
      <w:szCs w:val="20"/>
      <w:lang w:val="en-US" w:eastAsia="ru-RU"/>
    </w:rPr>
  </w:style>
  <w:style w:type="character" w:customStyle="1" w:styleId="UnresolvedMention">
    <w:name w:val="Unresolved Mention"/>
    <w:basedOn w:val="a0"/>
    <w:uiPriority w:val="99"/>
    <w:semiHidden/>
    <w:unhideWhenUsed/>
    <w:rsid w:val="00A34816"/>
    <w:rPr>
      <w:color w:val="605E5C"/>
      <w:shd w:val="clear" w:color="auto" w:fill="E1DFDD"/>
    </w:rPr>
  </w:style>
  <w:style w:type="paragraph" w:styleId="a9">
    <w:name w:val="List Paragraph"/>
    <w:basedOn w:val="a"/>
    <w:uiPriority w:val="34"/>
    <w:qFormat/>
    <w:rsid w:val="00097060"/>
    <w:pPr>
      <w:spacing w:after="200" w:line="276" w:lineRule="auto"/>
      <w:ind w:left="720"/>
      <w:contextualSpacing/>
    </w:pPr>
    <w:rPr>
      <w:rFonts w:asciiTheme="minorHAnsi" w:eastAsiaTheme="minorEastAsia" w:hAnsiTheme="minorHAnsi" w:cstheme="minorBidi"/>
      <w:sz w:val="22"/>
      <w:szCs w:val="22"/>
      <w:lang w:eastAsia="en-US"/>
    </w:rPr>
  </w:style>
  <w:style w:type="paragraph" w:styleId="aa">
    <w:name w:val="Body Text Indent"/>
    <w:basedOn w:val="a"/>
    <w:link w:val="ab"/>
    <w:rsid w:val="00A33047"/>
    <w:pPr>
      <w:ind w:firstLine="900"/>
      <w:jc w:val="both"/>
    </w:pPr>
    <w:rPr>
      <w:sz w:val="24"/>
    </w:rPr>
  </w:style>
  <w:style w:type="character" w:customStyle="1" w:styleId="ab">
    <w:name w:val="Основной текст с отступом Знак"/>
    <w:basedOn w:val="a0"/>
    <w:link w:val="aa"/>
    <w:rsid w:val="00A33047"/>
    <w:rPr>
      <w:rFonts w:ascii="Times New Roman" w:eastAsia="Times New Roman" w:hAnsi="Times New Roman" w:cs="Times New Roman"/>
      <w:sz w:val="24"/>
      <w:szCs w:val="20"/>
      <w:lang w:val="en-US" w:eastAsia="ru-RU"/>
    </w:rPr>
  </w:style>
  <w:style w:type="paragraph" w:styleId="ac">
    <w:name w:val="Body Text"/>
    <w:basedOn w:val="a"/>
    <w:link w:val="ad"/>
    <w:uiPriority w:val="99"/>
    <w:semiHidden/>
    <w:unhideWhenUsed/>
    <w:rsid w:val="00425DE2"/>
    <w:pPr>
      <w:spacing w:after="120"/>
    </w:pPr>
  </w:style>
  <w:style w:type="character" w:customStyle="1" w:styleId="ad">
    <w:name w:val="Основной текст Знак"/>
    <w:basedOn w:val="a0"/>
    <w:link w:val="ac"/>
    <w:uiPriority w:val="99"/>
    <w:semiHidden/>
    <w:rsid w:val="00425DE2"/>
    <w:rPr>
      <w:rFonts w:ascii="Times New Roman" w:eastAsia="Times New Roman" w:hAnsi="Times New Roman" w:cs="Times New Roman"/>
      <w:sz w:val="20"/>
      <w:szCs w:val="20"/>
      <w:lang w:val="en-US" w:eastAsia="ru-RU"/>
    </w:rPr>
  </w:style>
  <w:style w:type="character" w:customStyle="1" w:styleId="20">
    <w:name w:val="Заголовок 2 Знак"/>
    <w:basedOn w:val="a0"/>
    <w:link w:val="2"/>
    <w:uiPriority w:val="9"/>
    <w:semiHidden/>
    <w:rsid w:val="00E668F8"/>
    <w:rPr>
      <w:rFonts w:asciiTheme="majorHAnsi" w:eastAsiaTheme="majorEastAsia" w:hAnsiTheme="majorHAnsi" w:cstheme="majorBidi"/>
      <w:color w:val="2F5496" w:themeColor="accent1" w:themeShade="BF"/>
      <w:sz w:val="26"/>
      <w:szCs w:val="26"/>
      <w:lang w:val="en-US" w:eastAsia="ru-RU"/>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Ind w:w="0" w:type="dxa"/>
      <w:tblCellMar>
        <w:top w:w="0" w:type="dxa"/>
        <w:left w:w="0" w:type="dxa"/>
        <w:bottom w:w="0" w:type="dxa"/>
        <w:right w:w="0"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character" w:styleId="af2">
    <w:name w:val="Emphasis"/>
    <w:basedOn w:val="a0"/>
    <w:uiPriority w:val="20"/>
    <w:qFormat/>
    <w:rsid w:val="001A275A"/>
    <w:rPr>
      <w:i/>
      <w:iCs/>
    </w:rPr>
  </w:style>
  <w:style w:type="paragraph" w:styleId="af3">
    <w:name w:val="Normal (Web)"/>
    <w:basedOn w:val="a"/>
    <w:unhideWhenUsed/>
    <w:rsid w:val="00BB5B0C"/>
    <w:pPr>
      <w:spacing w:line="256" w:lineRule="auto"/>
    </w:pPr>
    <w:rPr>
      <w:rFonts w:eastAsiaTheme="minorHAnsi"/>
      <w:sz w:val="24"/>
      <w:szCs w:val="24"/>
      <w:lang w:val="ru-RU" w:eastAsia="en-US"/>
    </w:rPr>
  </w:style>
  <w:style w:type="table" w:styleId="af4">
    <w:name w:val="Table Grid"/>
    <w:basedOn w:val="a1"/>
    <w:uiPriority w:val="39"/>
    <w:rsid w:val="00E44C58"/>
    <w:rPr>
      <w:rFonts w:ascii="Cambria" w:eastAsia="Cambria" w:hAnsi="Cambria" w:cs="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5">
    <w:name w:val="Grid Table 5 Dark Accent 5"/>
    <w:basedOn w:val="a1"/>
    <w:uiPriority w:val="50"/>
    <w:rsid w:val="00E44C58"/>
    <w:rPr>
      <w:rFonts w:asciiTheme="minorHAnsi" w:eastAsiaTheme="minorHAnsi" w:hAnsiTheme="minorHAnsi" w:cstheme="minorBidi"/>
      <w:sz w:val="22"/>
      <w:szCs w:val="22"/>
      <w:lang w:val="ru-RU"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35">
    <w:name w:val="List Table 3 Accent 5"/>
    <w:basedOn w:val="a1"/>
    <w:uiPriority w:val="48"/>
    <w:rsid w:val="00344245"/>
    <w:rPr>
      <w:rFonts w:asciiTheme="minorHAnsi" w:eastAsiaTheme="minorHAnsi" w:hAnsiTheme="minorHAnsi" w:cstheme="minorBidi"/>
      <w:sz w:val="22"/>
      <w:szCs w:val="22"/>
      <w:lang w:val="ru-RU" w:eastAsia="en-US"/>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351">
    <w:name w:val="Список-таблица 3 — акцент 51"/>
    <w:basedOn w:val="a1"/>
    <w:next w:val="-35"/>
    <w:uiPriority w:val="48"/>
    <w:rsid w:val="00344245"/>
    <w:rPr>
      <w:rFonts w:ascii="Rockwell" w:eastAsia="Rockwell" w:hAnsi="Rockwell"/>
      <w:sz w:val="22"/>
      <w:szCs w:val="22"/>
      <w:lang w:val="ru-RU"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ca.kg/en/psyc_und_policies_senior_thesis_policy/" TargetMode="External"/><Relationship Id="rId18" Type="http://schemas.openxmlformats.org/officeDocument/2006/relationships/hyperlink" Target="https://auca.kg/uploads/Students_life/Docs/Code%20of%20Students%202019.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1037/0000165-000" TargetMode="External"/><Relationship Id="rId17" Type="http://schemas.openxmlformats.org/officeDocument/2006/relationships/hyperlink" Target="https://auca.kg/en/psycons/" TargetMode="External"/><Relationship Id="rId2" Type="http://schemas.openxmlformats.org/officeDocument/2006/relationships/customXml" Target="../customXml/item2.xml"/><Relationship Id="rId16" Type="http://schemas.openxmlformats.org/officeDocument/2006/relationships/hyperlink" Target="https://auca.kg/en/academic_advising/" TargetMode="External"/><Relationship Id="rId20" Type="http://schemas.openxmlformats.org/officeDocument/2006/relationships/hyperlink" Target="https://auca.kg/en/p57326524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a.org/pubs/books/4200066" TargetMode="External"/><Relationship Id="rId5" Type="http://schemas.openxmlformats.org/officeDocument/2006/relationships/settings" Target="settings.xml"/><Relationship Id="rId15" Type="http://schemas.openxmlformats.org/officeDocument/2006/relationships/hyperlink" Target="https://warc.auca.kg/" TargetMode="External"/><Relationship Id="rId10" Type="http://schemas.openxmlformats.org/officeDocument/2006/relationships/hyperlink" Target="https://zoom.us/j/98972434906" TargetMode="External"/><Relationship Id="rId19" Type="http://schemas.openxmlformats.org/officeDocument/2006/relationships/hyperlink" Target="https://auca.kg/uploads/Faculty%20Senate/Academic%20Appeals%20Committee%20Bylaws.pdf" TargetMode="External"/><Relationship Id="rId4" Type="http://schemas.openxmlformats.org/officeDocument/2006/relationships/styles" Target="styles.xml"/><Relationship Id="rId9" Type="http://schemas.openxmlformats.org/officeDocument/2006/relationships/hyperlink" Target="mailto:myrzabekova_a@auca.kg" TargetMode="External"/><Relationship Id="rId14" Type="http://schemas.openxmlformats.org/officeDocument/2006/relationships/hyperlink" Target="https://library.auca.k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09k8GCD7ZgqOjCjynJXiY0lvg==">AMUW2mUbbrt5kXV+DkOs+jSYml4aq0GSwxsKO8LaI6fs8QRC7Xd/vwJImhg1KksYpmJY0EYqmEsxbGm8hs6GxvtpHWOTHw3jQiZhsV6ioPffaC2DbkxifXk=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265418-EBB7-4230-9515-473CD0C6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o.yarova</dc:creator>
  <cp:lastModifiedBy>Учетная запись Майкрософт</cp:lastModifiedBy>
  <cp:revision>4</cp:revision>
  <dcterms:created xsi:type="dcterms:W3CDTF">2023-01-15T13:13:00Z</dcterms:created>
  <dcterms:modified xsi:type="dcterms:W3CDTF">2023-01-15T13:46:00Z</dcterms:modified>
</cp:coreProperties>
</file>